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8A936" w14:textId="77777777" w:rsidR="00437DEE" w:rsidRDefault="00437DEE" w:rsidP="009D0FBE">
      <w:pPr>
        <w:pStyle w:val="Heading1"/>
      </w:pPr>
    </w:p>
    <w:p w14:paraId="0E1B1598" w14:textId="77777777" w:rsidR="00437DEE" w:rsidRDefault="00437DEE" w:rsidP="009D0FBE">
      <w:pPr>
        <w:pStyle w:val="Heading1"/>
      </w:pPr>
    </w:p>
    <w:p w14:paraId="76FF97F0" w14:textId="77777777" w:rsidR="00437DEE" w:rsidRDefault="00437DEE" w:rsidP="009D0FBE">
      <w:pPr>
        <w:pStyle w:val="Heading1"/>
      </w:pPr>
    </w:p>
    <w:p w14:paraId="098D2587" w14:textId="77777777" w:rsidR="00437DEE" w:rsidRDefault="00437DEE" w:rsidP="009D0FBE">
      <w:pPr>
        <w:pStyle w:val="Heading1"/>
      </w:pPr>
    </w:p>
    <w:p w14:paraId="5191F91E" w14:textId="716DAF6F" w:rsidR="00F80AEA" w:rsidRPr="00F80AEA" w:rsidRDefault="00F80AEA" w:rsidP="00F80AEA">
      <w:pPr>
        <w:pStyle w:val="BodyText"/>
        <w:rPr>
          <w:rFonts w:eastAsiaTheme="majorEastAsia"/>
          <w:b/>
          <w:color w:val="E20176"/>
          <w:sz w:val="36"/>
          <w:szCs w:val="36"/>
        </w:rPr>
      </w:pPr>
      <w:r w:rsidRPr="00F80AEA">
        <w:rPr>
          <w:rFonts w:eastAsiaTheme="majorEastAsia"/>
          <w:b/>
          <w:color w:val="E20176"/>
          <w:sz w:val="36"/>
          <w:szCs w:val="36"/>
        </w:rPr>
        <w:t>Allyship In Action:</w:t>
      </w:r>
      <w:r>
        <w:rPr>
          <w:rFonts w:eastAsiaTheme="majorEastAsia"/>
          <w:b/>
          <w:color w:val="E20176"/>
          <w:sz w:val="36"/>
          <w:szCs w:val="36"/>
        </w:rPr>
        <w:t xml:space="preserve"> </w:t>
      </w:r>
      <w:r w:rsidRPr="00F80AEA">
        <w:rPr>
          <w:rFonts w:eastAsiaTheme="majorEastAsia"/>
          <w:b/>
          <w:color w:val="E20176"/>
          <w:sz w:val="36"/>
          <w:szCs w:val="36"/>
        </w:rPr>
        <w:t>Building Bystander Action</w:t>
      </w:r>
      <w:r>
        <w:rPr>
          <w:rFonts w:eastAsiaTheme="majorEastAsia"/>
          <w:b/>
          <w:color w:val="E20176"/>
          <w:sz w:val="36"/>
          <w:szCs w:val="36"/>
        </w:rPr>
        <w:t xml:space="preserve"> f</w:t>
      </w:r>
      <w:r w:rsidRPr="00F80AEA">
        <w:rPr>
          <w:rFonts w:eastAsiaTheme="majorEastAsia"/>
          <w:b/>
          <w:color w:val="E20176"/>
          <w:sz w:val="36"/>
          <w:szCs w:val="36"/>
        </w:rPr>
        <w:t>or Trans And Gender Equity</w:t>
      </w:r>
    </w:p>
    <w:p w14:paraId="6C02D873" w14:textId="7E44DA23" w:rsidR="00FC28FF" w:rsidRDefault="00F80AEA" w:rsidP="00AF16D6">
      <w:pPr>
        <w:pStyle w:val="BodyText"/>
      </w:pPr>
      <w:r>
        <w:t>Forum Outcomes Paper</w:t>
      </w:r>
    </w:p>
    <w:p w14:paraId="00E2DE86" w14:textId="77777777" w:rsidR="00FC28FF" w:rsidRDefault="00FC28FF" w:rsidP="00AF16D6">
      <w:pPr>
        <w:pStyle w:val="BodyText"/>
      </w:pPr>
    </w:p>
    <w:p w14:paraId="5E355D04" w14:textId="77777777" w:rsidR="00FC28FF" w:rsidRDefault="00FC28FF" w:rsidP="00AF16D6">
      <w:pPr>
        <w:pStyle w:val="BodyText"/>
      </w:pPr>
    </w:p>
    <w:p w14:paraId="30522582" w14:textId="77777777" w:rsidR="00FC28FF" w:rsidRDefault="00FC28FF" w:rsidP="00AF16D6">
      <w:pPr>
        <w:pStyle w:val="BodyText"/>
      </w:pPr>
    </w:p>
    <w:p w14:paraId="7275F4C5" w14:textId="77777777" w:rsidR="00FC28FF" w:rsidRDefault="00FC28FF" w:rsidP="00AF16D6">
      <w:pPr>
        <w:pStyle w:val="BodyText"/>
      </w:pPr>
    </w:p>
    <w:p w14:paraId="45A8C3F1" w14:textId="77777777" w:rsidR="00FC28FF" w:rsidRDefault="00FC28FF" w:rsidP="00AF16D6">
      <w:pPr>
        <w:pStyle w:val="BodyText"/>
      </w:pPr>
    </w:p>
    <w:p w14:paraId="06D6C634" w14:textId="77777777" w:rsidR="00FC28FF" w:rsidRDefault="00FC28FF" w:rsidP="00AF16D6">
      <w:pPr>
        <w:pStyle w:val="BodyText"/>
      </w:pPr>
    </w:p>
    <w:p w14:paraId="2401EFFB" w14:textId="77777777" w:rsidR="00FC28FF" w:rsidRDefault="00FC28FF" w:rsidP="00AF16D6">
      <w:pPr>
        <w:pStyle w:val="BodyText"/>
      </w:pPr>
    </w:p>
    <w:p w14:paraId="78C3565F" w14:textId="77777777" w:rsidR="00FC28FF" w:rsidRDefault="00FC28FF" w:rsidP="00AF16D6">
      <w:pPr>
        <w:pStyle w:val="BodyText"/>
      </w:pPr>
    </w:p>
    <w:p w14:paraId="5C8414A7" w14:textId="77777777" w:rsidR="00FC28FF" w:rsidRDefault="00FC28FF" w:rsidP="00AF16D6">
      <w:pPr>
        <w:pStyle w:val="BodyText"/>
      </w:pPr>
    </w:p>
    <w:p w14:paraId="29E7FD69" w14:textId="77777777" w:rsidR="00FC28FF" w:rsidRDefault="00FC28FF" w:rsidP="00AF16D6">
      <w:pPr>
        <w:pStyle w:val="BodyText"/>
      </w:pPr>
    </w:p>
    <w:p w14:paraId="1D62F79E" w14:textId="77777777" w:rsidR="00FC28FF" w:rsidRDefault="00FC28FF" w:rsidP="00AF16D6">
      <w:pPr>
        <w:pStyle w:val="BodyText"/>
      </w:pPr>
    </w:p>
    <w:p w14:paraId="2184710A" w14:textId="77777777" w:rsidR="00F80AEA" w:rsidRDefault="00F80AEA" w:rsidP="00AF16D6">
      <w:pPr>
        <w:pStyle w:val="BodyText"/>
      </w:pPr>
    </w:p>
    <w:p w14:paraId="6916E77A" w14:textId="77777777" w:rsidR="00F80AEA" w:rsidRDefault="00F80AEA" w:rsidP="00AF16D6">
      <w:pPr>
        <w:pStyle w:val="BodyText"/>
      </w:pPr>
    </w:p>
    <w:p w14:paraId="5DEB3667" w14:textId="77777777" w:rsidR="00F80AEA" w:rsidRDefault="00F80AEA" w:rsidP="00AF16D6">
      <w:pPr>
        <w:pStyle w:val="BodyText"/>
      </w:pPr>
    </w:p>
    <w:p w14:paraId="58A9FF06" w14:textId="77777777" w:rsidR="00F80AEA" w:rsidRDefault="00F80AEA" w:rsidP="00AF16D6">
      <w:pPr>
        <w:pStyle w:val="BodyText"/>
      </w:pPr>
    </w:p>
    <w:p w14:paraId="599EC49B" w14:textId="77777777" w:rsidR="00F80AEA" w:rsidRDefault="00F80AEA" w:rsidP="00AF16D6">
      <w:pPr>
        <w:pStyle w:val="BodyText"/>
      </w:pPr>
    </w:p>
    <w:p w14:paraId="26E878C8" w14:textId="77777777" w:rsidR="00F80AEA" w:rsidRDefault="00F80AEA" w:rsidP="00AF16D6">
      <w:pPr>
        <w:pStyle w:val="BodyText"/>
      </w:pPr>
    </w:p>
    <w:p w14:paraId="4A9747D4" w14:textId="085AE1A3" w:rsidR="00FC28FF" w:rsidRDefault="00FC28FF" w:rsidP="00AF16D6">
      <w:pPr>
        <w:pStyle w:val="BodyText"/>
      </w:pPr>
    </w:p>
    <w:p w14:paraId="62A33930" w14:textId="094623D5" w:rsidR="00FC28FF" w:rsidRDefault="00F80AEA" w:rsidP="00AF16D6">
      <w:pPr>
        <w:pStyle w:val="BodyText"/>
      </w:pPr>
      <w:r>
        <w:drawing>
          <wp:inline distT="0" distB="0" distL="0" distR="0" wp14:anchorId="56C17F92" wp14:editId="6F908B1E">
            <wp:extent cx="1602464" cy="501535"/>
            <wp:effectExtent l="0" t="0" r="0" b="0"/>
            <wp:docPr id="281997487" name="Picture 1" descr="Zoe Belle Gender Colle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97487" name="Picture 1" descr="Zoe Belle Gender Collective logo"/>
                    <pic:cNvPicPr/>
                  </pic:nvPicPr>
                  <pic:blipFill>
                    <a:blip r:embed="rId11">
                      <a:extLst>
                        <a:ext uri="{28A0092B-C50C-407E-A947-70E740481C1C}">
                          <a14:useLocalDpi xmlns:a14="http://schemas.microsoft.com/office/drawing/2010/main" val="0"/>
                        </a:ext>
                      </a:extLst>
                    </a:blip>
                    <a:stretch>
                      <a:fillRect/>
                    </a:stretch>
                  </pic:blipFill>
                  <pic:spPr>
                    <a:xfrm>
                      <a:off x="0" y="0"/>
                      <a:ext cx="1651247" cy="516803"/>
                    </a:xfrm>
                    <a:prstGeom prst="rect">
                      <a:avLst/>
                    </a:prstGeom>
                  </pic:spPr>
                </pic:pic>
              </a:graphicData>
            </a:graphic>
          </wp:inline>
        </w:drawing>
      </w:r>
      <w:r>
        <w:tab/>
      </w:r>
      <w:r>
        <w:tab/>
      </w:r>
      <w:r>
        <w:drawing>
          <wp:inline distT="0" distB="0" distL="0" distR="0" wp14:anchorId="0156F033" wp14:editId="714A6150">
            <wp:extent cx="1249378" cy="511439"/>
            <wp:effectExtent l="0" t="0" r="0" b="0"/>
            <wp:docPr id="787480219" name="Picture 2" descr="Building a Respectful Comm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80219" name="Picture 2" descr="Building a Respectful Community logo"/>
                    <pic:cNvPicPr/>
                  </pic:nvPicPr>
                  <pic:blipFill rotWithShape="1">
                    <a:blip r:embed="rId12" cstate="print">
                      <a:extLst>
                        <a:ext uri="{28A0092B-C50C-407E-A947-70E740481C1C}">
                          <a14:useLocalDpi xmlns:a14="http://schemas.microsoft.com/office/drawing/2010/main" val="0"/>
                        </a:ext>
                      </a:extLst>
                    </a:blip>
                    <a:srcRect t="-2" b="27758"/>
                    <a:stretch/>
                  </pic:blipFill>
                  <pic:spPr bwMode="auto">
                    <a:xfrm>
                      <a:off x="0" y="0"/>
                      <a:ext cx="1309628" cy="536103"/>
                    </a:xfrm>
                    <a:prstGeom prst="rect">
                      <a:avLst/>
                    </a:prstGeom>
                    <a:ln>
                      <a:noFill/>
                    </a:ln>
                    <a:extLst>
                      <a:ext uri="{53640926-AAD7-44D8-BBD7-CCE9431645EC}">
                        <a14:shadowObscured xmlns:a14="http://schemas.microsoft.com/office/drawing/2010/main"/>
                      </a:ext>
                    </a:extLst>
                  </pic:spPr>
                </pic:pic>
              </a:graphicData>
            </a:graphic>
          </wp:inline>
        </w:drawing>
      </w:r>
      <w:r>
        <w:tab/>
      </w:r>
      <w:r>
        <w:tab/>
      </w:r>
      <w:r>
        <w:drawing>
          <wp:inline distT="0" distB="0" distL="0" distR="0" wp14:anchorId="25F6CD43" wp14:editId="7949714D">
            <wp:extent cx="1520982" cy="553581"/>
            <wp:effectExtent l="0" t="0" r="3175" b="5715"/>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s Health In the North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7254" cy="588620"/>
                    </a:xfrm>
                    <a:prstGeom prst="rect">
                      <a:avLst/>
                    </a:prstGeom>
                  </pic:spPr>
                </pic:pic>
              </a:graphicData>
            </a:graphic>
          </wp:inline>
        </w:drawing>
      </w:r>
    </w:p>
    <w:p w14:paraId="2B543E7A" w14:textId="094623D5" w:rsidR="008D4D2E" w:rsidRPr="009D0FBE" w:rsidRDefault="008D4D2E" w:rsidP="000C17A0">
      <w:pPr>
        <w:pStyle w:val="Heading2"/>
      </w:pPr>
      <w:bookmarkStart w:id="0" w:name="_Toc176935959"/>
      <w:r w:rsidRPr="009D0FBE">
        <w:lastRenderedPageBreak/>
        <w:t>Acknowledgements</w:t>
      </w:r>
      <w:bookmarkEnd w:id="0"/>
    </w:p>
    <w:p w14:paraId="7203C3A1" w14:textId="77777777" w:rsidR="00F80AEA" w:rsidRPr="00F80AEA" w:rsidRDefault="00F80AEA" w:rsidP="00F80AEA">
      <w:pPr>
        <w:rPr>
          <w:rFonts w:ascii="Poppins" w:eastAsia="Poppins Light" w:hAnsi="Poppins" w:cs="Poppins"/>
          <w:bCs/>
          <w:noProof/>
          <w:color w:val="000000"/>
          <w:sz w:val="22"/>
          <w:szCs w:val="22"/>
          <w:shd w:val="clear" w:color="auto" w:fill="FFFFFF"/>
        </w:rPr>
      </w:pPr>
      <w:r w:rsidRPr="00F80AEA">
        <w:rPr>
          <w:rFonts w:ascii="Poppins" w:eastAsia="Poppins Light" w:hAnsi="Poppins" w:cs="Poppins"/>
          <w:bCs/>
          <w:noProof/>
          <w:color w:val="000000"/>
          <w:sz w:val="22"/>
          <w:szCs w:val="22"/>
          <w:shd w:val="clear" w:color="auto" w:fill="FFFFFF"/>
        </w:rPr>
        <w:t>Women’s Health In the North acknowledges Victorian Aboriginal people as the Traditional Owners of the land on which we provide our services – the Wurundjeri Woi-wurrung people of the Kulin nation – and pay our respect to their Elders past, present and future. WHIN acknowledges that Aboriginal sovereignty was never given up and that we stand on stolen land.  We are committed to Aboriginal self-determination and to supporting Treaty and truth-telling processes.</w:t>
      </w:r>
      <w:r w:rsidRPr="00F80AEA">
        <w:rPr>
          <w:rFonts w:eastAsia="Poppins Light"/>
          <w:bCs/>
          <w:noProof/>
          <w:color w:val="000000"/>
          <w:sz w:val="22"/>
          <w:szCs w:val="22"/>
          <w:shd w:val="clear" w:color="auto" w:fill="FFFFFF"/>
        </w:rPr>
        <w:t> </w:t>
      </w:r>
    </w:p>
    <w:p w14:paraId="1574DEF8" w14:textId="77777777" w:rsidR="00F80AEA" w:rsidRPr="00F80AEA" w:rsidRDefault="00F80AEA" w:rsidP="00F80AEA">
      <w:pPr>
        <w:rPr>
          <w:rFonts w:ascii="Poppins" w:eastAsia="Poppins Light" w:hAnsi="Poppins" w:cs="Poppins"/>
          <w:bCs/>
          <w:noProof/>
          <w:color w:val="000000"/>
          <w:sz w:val="22"/>
          <w:szCs w:val="22"/>
          <w:shd w:val="clear" w:color="auto" w:fill="FFFFFF"/>
        </w:rPr>
      </w:pPr>
      <w:r w:rsidRPr="00F80AEA">
        <w:rPr>
          <w:rFonts w:eastAsia="Poppins Light"/>
          <w:bCs/>
          <w:noProof/>
          <w:color w:val="000000"/>
          <w:sz w:val="22"/>
          <w:szCs w:val="22"/>
          <w:shd w:val="clear" w:color="auto" w:fill="FFFFFF"/>
        </w:rPr>
        <w:t> </w:t>
      </w:r>
    </w:p>
    <w:p w14:paraId="3F9A7DBA" w14:textId="77777777" w:rsidR="00F80AEA" w:rsidRPr="00F80AEA" w:rsidRDefault="00F80AEA" w:rsidP="00F80AEA">
      <w:pPr>
        <w:rPr>
          <w:rFonts w:ascii="Poppins" w:eastAsia="Poppins Light" w:hAnsi="Poppins" w:cs="Poppins"/>
          <w:bCs/>
          <w:noProof/>
          <w:color w:val="000000"/>
          <w:sz w:val="22"/>
          <w:szCs w:val="22"/>
          <w:shd w:val="clear" w:color="auto" w:fill="FFFFFF"/>
        </w:rPr>
      </w:pPr>
      <w:r w:rsidRPr="00F80AEA">
        <w:rPr>
          <w:rFonts w:ascii="Poppins" w:eastAsia="Poppins Light" w:hAnsi="Poppins" w:cs="Poppins"/>
          <w:bCs/>
          <w:noProof/>
          <w:color w:val="000000"/>
          <w:sz w:val="22"/>
          <w:szCs w:val="22"/>
          <w:shd w:val="clear" w:color="auto" w:fill="FFFFFF"/>
        </w:rPr>
        <w:t>We recognise the ongoing leadership role of the Aboriginal community on gender equality and the health, safety and wellbeing of women and gender-diverse people. As First Peoples, Aboriginal Victorians are best placed to determine a culturally appropriate path to these in their communities.</w:t>
      </w:r>
    </w:p>
    <w:p w14:paraId="79974BAF" w14:textId="6E6898F1" w:rsidR="00D55004" w:rsidRDefault="00D55004" w:rsidP="009D0FBE"/>
    <w:p w14:paraId="0496E39C" w14:textId="77777777" w:rsidR="00F80AEA" w:rsidRDefault="00F80AEA" w:rsidP="00F80AEA">
      <w:pPr>
        <w:pStyle w:val="BodyText"/>
      </w:pPr>
    </w:p>
    <w:p w14:paraId="16CFA1DE" w14:textId="213B8CD7" w:rsidR="00F80AEA" w:rsidRDefault="00F80AEA" w:rsidP="00F80AEA">
      <w:pPr>
        <w:pStyle w:val="BodyText"/>
      </w:pPr>
      <w:r w:rsidRPr="009D0FBE">
        <w:t xml:space="preserve">Women’s Health In the North acknowledges the support of the Victorian Government. </w:t>
      </w:r>
    </w:p>
    <w:p w14:paraId="3681744D" w14:textId="77777777" w:rsidR="00F80AEA" w:rsidRPr="009D0FBE" w:rsidRDefault="00F80AEA" w:rsidP="00F80AEA">
      <w:pPr>
        <w:pStyle w:val="BodyText"/>
      </w:pPr>
    </w:p>
    <w:p w14:paraId="1F577FB9" w14:textId="77777777" w:rsidR="00F80AEA" w:rsidRPr="009D0FBE" w:rsidRDefault="00F80AEA" w:rsidP="00F80AEA">
      <w:r>
        <w:rPr>
          <w:noProof/>
        </w:rPr>
        <w:drawing>
          <wp:inline distT="0" distB="0" distL="0" distR="0" wp14:anchorId="7ACB9633" wp14:editId="6F4E12FE">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14:paraId="3DC0389B" w14:textId="1248713F" w:rsidR="006804CA" w:rsidRDefault="006804CA" w:rsidP="009D0FBE"/>
    <w:p w14:paraId="002D36B0" w14:textId="6197A546" w:rsidR="006804CA" w:rsidRDefault="006804CA" w:rsidP="009D0FBE"/>
    <w:p w14:paraId="11AC5623" w14:textId="1B712734" w:rsidR="006804CA" w:rsidRDefault="006804CA" w:rsidP="009D0FBE"/>
    <w:p w14:paraId="5EF9A8FD" w14:textId="2AD4ED78" w:rsidR="006804CA" w:rsidRDefault="006804CA" w:rsidP="009D0FBE"/>
    <w:p w14:paraId="45A6DC3A" w14:textId="77777777" w:rsidR="006804CA" w:rsidRPr="009D0FBE" w:rsidRDefault="006804CA" w:rsidP="009D0FBE"/>
    <w:p w14:paraId="4057FE45" w14:textId="2D99F4F9" w:rsidR="00C87024" w:rsidRDefault="00C87024" w:rsidP="00AF16D6">
      <w:pPr>
        <w:pStyle w:val="BodyText"/>
      </w:pPr>
      <w:r>
        <w:t>© Women’s Health In the North (202</w:t>
      </w:r>
      <w:r w:rsidR="00F80AEA">
        <w:t>4</w:t>
      </w:r>
      <w:r>
        <w:t xml:space="preserve">) </w:t>
      </w:r>
    </w:p>
    <w:p w14:paraId="0AC27B54" w14:textId="77777777" w:rsidR="00C87024" w:rsidRDefault="00C87024" w:rsidP="00AF16D6">
      <w:pPr>
        <w:pStyle w:val="BodyText"/>
      </w:pPr>
      <w:r>
        <w:t xml:space="preserve">This report and all its components (including formulas, data, images, and text) are copyright. Apart from fair dealing for the purposes of research, planning or review as permitted under the Copyright Act 1968, no part may be reproduced, copied or transmitted in any form or by any means (electronic, mechanical or graphic) without the prior written permission of Women’s Health In the North. All requests and enquiries concerning reproduction and rights should be directed to the Manager Corporate Services, Women’s Health In the North. </w:t>
      </w:r>
    </w:p>
    <w:p w14:paraId="3F44FB15" w14:textId="77777777" w:rsidR="00032E82" w:rsidRDefault="00B666BD" w:rsidP="009D0FBE">
      <w:r w:rsidRPr="009D0FBE">
        <w:br w:type="page"/>
      </w:r>
    </w:p>
    <w:sdt>
      <w:sdtPr>
        <w:rPr>
          <w:rFonts w:eastAsia="Poppins Light"/>
          <w:b w:val="0"/>
          <w:noProof/>
          <w:color w:val="000000" w:themeColor="text1"/>
          <w:sz w:val="24"/>
          <w:szCs w:val="20"/>
          <w:shd w:val="clear" w:color="auto" w:fill="FFFFFF"/>
          <w:lang w:val="en-NZ"/>
        </w:rPr>
        <w:id w:val="-1065790237"/>
        <w:docPartObj>
          <w:docPartGallery w:val="Table of Contents"/>
          <w:docPartUnique/>
        </w:docPartObj>
      </w:sdtPr>
      <w:sdtEndPr>
        <w:rPr>
          <w:color w:val="000000"/>
          <w:sz w:val="22"/>
          <w:szCs w:val="22"/>
        </w:rPr>
      </w:sdtEndPr>
      <w:sdtContent>
        <w:p w14:paraId="2618B172" w14:textId="41407109" w:rsidR="00032E82" w:rsidRPr="000C17A0" w:rsidRDefault="00032E82">
          <w:pPr>
            <w:pStyle w:val="TOCHeading"/>
            <w:rPr>
              <w:sz w:val="24"/>
              <w:szCs w:val="24"/>
            </w:rPr>
          </w:pPr>
          <w:r w:rsidRPr="000C17A0">
            <w:rPr>
              <w:sz w:val="24"/>
              <w:szCs w:val="24"/>
            </w:rPr>
            <w:t>Table of Contents</w:t>
          </w:r>
        </w:p>
        <w:p w14:paraId="45E27A71" w14:textId="79F788C0" w:rsidR="007D008A" w:rsidRDefault="002A7AEE">
          <w:pPr>
            <w:pStyle w:val="TOC2"/>
            <w:tabs>
              <w:tab w:val="right" w:leader="dot" w:pos="9730"/>
            </w:tabs>
            <w:rPr>
              <w:rFonts w:asciiTheme="minorHAnsi" w:eastAsiaTheme="minorEastAsia" w:hAnsiTheme="minorHAnsi" w:cstheme="minorBidi"/>
              <w:bCs w:val="0"/>
              <w:noProof/>
              <w:kern w:val="2"/>
              <w:sz w:val="24"/>
              <w:szCs w:val="24"/>
              <w14:ligatures w14:val="standardContextual"/>
            </w:rPr>
          </w:pPr>
          <w:r w:rsidRPr="00D0751E">
            <w:rPr>
              <w:b/>
            </w:rPr>
            <w:fldChar w:fldCharType="begin"/>
          </w:r>
          <w:r w:rsidRPr="00D0751E">
            <w:instrText xml:space="preserve"> TOC \o "1-2" \h \z \u </w:instrText>
          </w:r>
          <w:r w:rsidRPr="00D0751E">
            <w:rPr>
              <w:b/>
            </w:rPr>
            <w:fldChar w:fldCharType="separate"/>
          </w:r>
          <w:hyperlink w:anchor="_Toc176935959" w:history="1">
            <w:r w:rsidR="007D008A" w:rsidRPr="009C458D">
              <w:rPr>
                <w:rStyle w:val="Hyperlink"/>
                <w:noProof/>
              </w:rPr>
              <w:t>Acknowledgements</w:t>
            </w:r>
            <w:r w:rsidR="007D008A">
              <w:rPr>
                <w:noProof/>
                <w:webHidden/>
              </w:rPr>
              <w:tab/>
            </w:r>
            <w:r w:rsidR="007D008A">
              <w:rPr>
                <w:noProof/>
                <w:webHidden/>
              </w:rPr>
              <w:fldChar w:fldCharType="begin"/>
            </w:r>
            <w:r w:rsidR="007D008A">
              <w:rPr>
                <w:noProof/>
                <w:webHidden/>
              </w:rPr>
              <w:instrText xml:space="preserve"> PAGEREF _Toc176935959 \h </w:instrText>
            </w:r>
            <w:r w:rsidR="007D008A">
              <w:rPr>
                <w:noProof/>
                <w:webHidden/>
              </w:rPr>
            </w:r>
            <w:r w:rsidR="007D008A">
              <w:rPr>
                <w:noProof/>
                <w:webHidden/>
              </w:rPr>
              <w:fldChar w:fldCharType="separate"/>
            </w:r>
            <w:r w:rsidR="007D008A">
              <w:rPr>
                <w:noProof/>
                <w:webHidden/>
              </w:rPr>
              <w:t>2</w:t>
            </w:r>
            <w:r w:rsidR="007D008A">
              <w:rPr>
                <w:noProof/>
                <w:webHidden/>
              </w:rPr>
              <w:fldChar w:fldCharType="end"/>
            </w:r>
          </w:hyperlink>
        </w:p>
        <w:p w14:paraId="1C8024DC" w14:textId="67F157DB" w:rsidR="007D008A" w:rsidRDefault="00000000">
          <w:pPr>
            <w:pStyle w:val="TOC2"/>
            <w:tabs>
              <w:tab w:val="right" w:leader="dot" w:pos="9730"/>
            </w:tabs>
            <w:rPr>
              <w:rFonts w:asciiTheme="minorHAnsi" w:eastAsiaTheme="minorEastAsia" w:hAnsiTheme="minorHAnsi" w:cstheme="minorBidi"/>
              <w:bCs w:val="0"/>
              <w:noProof/>
              <w:kern w:val="2"/>
              <w:sz w:val="24"/>
              <w:szCs w:val="24"/>
              <w14:ligatures w14:val="standardContextual"/>
            </w:rPr>
          </w:pPr>
          <w:hyperlink w:anchor="_Toc176935960" w:history="1">
            <w:r w:rsidR="007D008A" w:rsidRPr="009C458D">
              <w:rPr>
                <w:rStyle w:val="Hyperlink"/>
                <w:noProof/>
              </w:rPr>
              <w:t>Overview</w:t>
            </w:r>
            <w:r w:rsidR="007D008A">
              <w:rPr>
                <w:noProof/>
                <w:webHidden/>
              </w:rPr>
              <w:tab/>
            </w:r>
            <w:r w:rsidR="007D008A">
              <w:rPr>
                <w:noProof/>
                <w:webHidden/>
              </w:rPr>
              <w:fldChar w:fldCharType="begin"/>
            </w:r>
            <w:r w:rsidR="007D008A">
              <w:rPr>
                <w:noProof/>
                <w:webHidden/>
              </w:rPr>
              <w:instrText xml:space="preserve"> PAGEREF _Toc176935960 \h </w:instrText>
            </w:r>
            <w:r w:rsidR="007D008A">
              <w:rPr>
                <w:noProof/>
                <w:webHidden/>
              </w:rPr>
            </w:r>
            <w:r w:rsidR="007D008A">
              <w:rPr>
                <w:noProof/>
                <w:webHidden/>
              </w:rPr>
              <w:fldChar w:fldCharType="separate"/>
            </w:r>
            <w:r w:rsidR="007D008A">
              <w:rPr>
                <w:noProof/>
                <w:webHidden/>
              </w:rPr>
              <w:t>4</w:t>
            </w:r>
            <w:r w:rsidR="007D008A">
              <w:rPr>
                <w:noProof/>
                <w:webHidden/>
              </w:rPr>
              <w:fldChar w:fldCharType="end"/>
            </w:r>
          </w:hyperlink>
        </w:p>
        <w:p w14:paraId="7B12BD4C" w14:textId="79ADF950" w:rsidR="007D008A" w:rsidRDefault="00000000">
          <w:pPr>
            <w:pStyle w:val="TOC2"/>
            <w:tabs>
              <w:tab w:val="right" w:leader="dot" w:pos="9730"/>
            </w:tabs>
            <w:rPr>
              <w:rFonts w:asciiTheme="minorHAnsi" w:eastAsiaTheme="minorEastAsia" w:hAnsiTheme="minorHAnsi" w:cstheme="minorBidi"/>
              <w:bCs w:val="0"/>
              <w:noProof/>
              <w:kern w:val="2"/>
              <w:sz w:val="24"/>
              <w:szCs w:val="24"/>
              <w14:ligatures w14:val="standardContextual"/>
            </w:rPr>
          </w:pPr>
          <w:hyperlink w:anchor="_Toc176935961" w:history="1">
            <w:r w:rsidR="007D008A" w:rsidRPr="009C458D">
              <w:rPr>
                <w:rStyle w:val="Hyperlink"/>
                <w:noProof/>
              </w:rPr>
              <w:t>What is Transmisogyny?</w:t>
            </w:r>
            <w:r w:rsidR="007D008A">
              <w:rPr>
                <w:noProof/>
                <w:webHidden/>
              </w:rPr>
              <w:tab/>
            </w:r>
            <w:r w:rsidR="007D008A">
              <w:rPr>
                <w:noProof/>
                <w:webHidden/>
              </w:rPr>
              <w:fldChar w:fldCharType="begin"/>
            </w:r>
            <w:r w:rsidR="007D008A">
              <w:rPr>
                <w:noProof/>
                <w:webHidden/>
              </w:rPr>
              <w:instrText xml:space="preserve"> PAGEREF _Toc176935961 \h </w:instrText>
            </w:r>
            <w:r w:rsidR="007D008A">
              <w:rPr>
                <w:noProof/>
                <w:webHidden/>
              </w:rPr>
            </w:r>
            <w:r w:rsidR="007D008A">
              <w:rPr>
                <w:noProof/>
                <w:webHidden/>
              </w:rPr>
              <w:fldChar w:fldCharType="separate"/>
            </w:r>
            <w:r w:rsidR="007D008A">
              <w:rPr>
                <w:noProof/>
                <w:webHidden/>
              </w:rPr>
              <w:t>6</w:t>
            </w:r>
            <w:r w:rsidR="007D008A">
              <w:rPr>
                <w:noProof/>
                <w:webHidden/>
              </w:rPr>
              <w:fldChar w:fldCharType="end"/>
            </w:r>
          </w:hyperlink>
        </w:p>
        <w:p w14:paraId="18F5015A" w14:textId="069A86B3" w:rsidR="007D008A" w:rsidRDefault="00000000">
          <w:pPr>
            <w:pStyle w:val="TOC2"/>
            <w:tabs>
              <w:tab w:val="right" w:leader="dot" w:pos="9730"/>
            </w:tabs>
            <w:rPr>
              <w:rFonts w:asciiTheme="minorHAnsi" w:eastAsiaTheme="minorEastAsia" w:hAnsiTheme="minorHAnsi" w:cstheme="minorBidi"/>
              <w:bCs w:val="0"/>
              <w:noProof/>
              <w:kern w:val="2"/>
              <w:sz w:val="24"/>
              <w:szCs w:val="24"/>
              <w14:ligatures w14:val="standardContextual"/>
            </w:rPr>
          </w:pPr>
          <w:hyperlink w:anchor="_Toc176935962" w:history="1">
            <w:r w:rsidR="007D008A" w:rsidRPr="009C458D">
              <w:rPr>
                <w:rStyle w:val="Hyperlink"/>
                <w:noProof/>
              </w:rPr>
              <w:t>Context</w:t>
            </w:r>
            <w:r w:rsidR="007D008A">
              <w:rPr>
                <w:noProof/>
                <w:webHidden/>
              </w:rPr>
              <w:tab/>
            </w:r>
            <w:r w:rsidR="007D008A">
              <w:rPr>
                <w:noProof/>
                <w:webHidden/>
              </w:rPr>
              <w:fldChar w:fldCharType="begin"/>
            </w:r>
            <w:r w:rsidR="007D008A">
              <w:rPr>
                <w:noProof/>
                <w:webHidden/>
              </w:rPr>
              <w:instrText xml:space="preserve"> PAGEREF _Toc176935962 \h </w:instrText>
            </w:r>
            <w:r w:rsidR="007D008A">
              <w:rPr>
                <w:noProof/>
                <w:webHidden/>
              </w:rPr>
            </w:r>
            <w:r w:rsidR="007D008A">
              <w:rPr>
                <w:noProof/>
                <w:webHidden/>
              </w:rPr>
              <w:fldChar w:fldCharType="separate"/>
            </w:r>
            <w:r w:rsidR="007D008A">
              <w:rPr>
                <w:noProof/>
                <w:webHidden/>
              </w:rPr>
              <w:t>7</w:t>
            </w:r>
            <w:r w:rsidR="007D008A">
              <w:rPr>
                <w:noProof/>
                <w:webHidden/>
              </w:rPr>
              <w:fldChar w:fldCharType="end"/>
            </w:r>
          </w:hyperlink>
        </w:p>
        <w:p w14:paraId="0A418D2D" w14:textId="5DAAD6F0" w:rsidR="007D008A" w:rsidRDefault="00000000">
          <w:pPr>
            <w:pStyle w:val="TOC2"/>
            <w:tabs>
              <w:tab w:val="right" w:leader="dot" w:pos="9730"/>
            </w:tabs>
            <w:rPr>
              <w:rFonts w:asciiTheme="minorHAnsi" w:eastAsiaTheme="minorEastAsia" w:hAnsiTheme="minorHAnsi" w:cstheme="minorBidi"/>
              <w:bCs w:val="0"/>
              <w:noProof/>
              <w:kern w:val="2"/>
              <w:sz w:val="24"/>
              <w:szCs w:val="24"/>
              <w14:ligatures w14:val="standardContextual"/>
            </w:rPr>
          </w:pPr>
          <w:hyperlink w:anchor="_Toc176935963" w:history="1">
            <w:r w:rsidR="007D008A" w:rsidRPr="009C458D">
              <w:rPr>
                <w:rStyle w:val="Hyperlink"/>
                <w:noProof/>
              </w:rPr>
              <w:t>Key Themes from the Forum</w:t>
            </w:r>
            <w:r w:rsidR="007D008A">
              <w:rPr>
                <w:noProof/>
                <w:webHidden/>
              </w:rPr>
              <w:tab/>
            </w:r>
            <w:r w:rsidR="007D008A">
              <w:rPr>
                <w:noProof/>
                <w:webHidden/>
              </w:rPr>
              <w:fldChar w:fldCharType="begin"/>
            </w:r>
            <w:r w:rsidR="007D008A">
              <w:rPr>
                <w:noProof/>
                <w:webHidden/>
              </w:rPr>
              <w:instrText xml:space="preserve"> PAGEREF _Toc176935963 \h </w:instrText>
            </w:r>
            <w:r w:rsidR="007D008A">
              <w:rPr>
                <w:noProof/>
                <w:webHidden/>
              </w:rPr>
            </w:r>
            <w:r w:rsidR="007D008A">
              <w:rPr>
                <w:noProof/>
                <w:webHidden/>
              </w:rPr>
              <w:fldChar w:fldCharType="separate"/>
            </w:r>
            <w:r w:rsidR="007D008A">
              <w:rPr>
                <w:noProof/>
                <w:webHidden/>
              </w:rPr>
              <w:t>9</w:t>
            </w:r>
            <w:r w:rsidR="007D008A">
              <w:rPr>
                <w:noProof/>
                <w:webHidden/>
              </w:rPr>
              <w:fldChar w:fldCharType="end"/>
            </w:r>
          </w:hyperlink>
        </w:p>
        <w:p w14:paraId="0FD1A2A9" w14:textId="152BD252" w:rsidR="007D008A" w:rsidRDefault="00000000">
          <w:pPr>
            <w:pStyle w:val="TOC2"/>
            <w:tabs>
              <w:tab w:val="right" w:leader="dot" w:pos="9730"/>
            </w:tabs>
            <w:rPr>
              <w:rFonts w:asciiTheme="minorHAnsi" w:eastAsiaTheme="minorEastAsia" w:hAnsiTheme="minorHAnsi" w:cstheme="minorBidi"/>
              <w:bCs w:val="0"/>
              <w:noProof/>
              <w:kern w:val="2"/>
              <w:sz w:val="24"/>
              <w:szCs w:val="24"/>
              <w14:ligatures w14:val="standardContextual"/>
            </w:rPr>
          </w:pPr>
          <w:hyperlink w:anchor="_Toc176935964" w:history="1">
            <w:r w:rsidR="007D008A" w:rsidRPr="009C458D">
              <w:rPr>
                <w:rStyle w:val="Hyperlink"/>
                <w:noProof/>
              </w:rPr>
              <w:t>Conclusion</w:t>
            </w:r>
            <w:r w:rsidR="007D008A">
              <w:rPr>
                <w:noProof/>
                <w:webHidden/>
              </w:rPr>
              <w:tab/>
            </w:r>
            <w:r w:rsidR="007D008A">
              <w:rPr>
                <w:noProof/>
                <w:webHidden/>
              </w:rPr>
              <w:fldChar w:fldCharType="begin"/>
            </w:r>
            <w:r w:rsidR="007D008A">
              <w:rPr>
                <w:noProof/>
                <w:webHidden/>
              </w:rPr>
              <w:instrText xml:space="preserve"> PAGEREF _Toc176935964 \h </w:instrText>
            </w:r>
            <w:r w:rsidR="007D008A">
              <w:rPr>
                <w:noProof/>
                <w:webHidden/>
              </w:rPr>
            </w:r>
            <w:r w:rsidR="007D008A">
              <w:rPr>
                <w:noProof/>
                <w:webHidden/>
              </w:rPr>
              <w:fldChar w:fldCharType="separate"/>
            </w:r>
            <w:r w:rsidR="007D008A">
              <w:rPr>
                <w:noProof/>
                <w:webHidden/>
              </w:rPr>
              <w:t>13</w:t>
            </w:r>
            <w:r w:rsidR="007D008A">
              <w:rPr>
                <w:noProof/>
                <w:webHidden/>
              </w:rPr>
              <w:fldChar w:fldCharType="end"/>
            </w:r>
          </w:hyperlink>
        </w:p>
        <w:p w14:paraId="7859E06B" w14:textId="2C45BD5A" w:rsidR="007D008A" w:rsidRDefault="00000000">
          <w:pPr>
            <w:pStyle w:val="TOC2"/>
            <w:tabs>
              <w:tab w:val="right" w:leader="dot" w:pos="9730"/>
            </w:tabs>
            <w:rPr>
              <w:rFonts w:asciiTheme="minorHAnsi" w:eastAsiaTheme="minorEastAsia" w:hAnsiTheme="minorHAnsi" w:cstheme="minorBidi"/>
              <w:bCs w:val="0"/>
              <w:noProof/>
              <w:kern w:val="2"/>
              <w:sz w:val="24"/>
              <w:szCs w:val="24"/>
              <w14:ligatures w14:val="standardContextual"/>
            </w:rPr>
          </w:pPr>
          <w:hyperlink w:anchor="_Toc176935965" w:history="1">
            <w:r w:rsidR="007D008A" w:rsidRPr="009C458D">
              <w:rPr>
                <w:rStyle w:val="Hyperlink"/>
                <w:noProof/>
              </w:rPr>
              <w:t>References</w:t>
            </w:r>
            <w:r w:rsidR="007D008A">
              <w:rPr>
                <w:noProof/>
                <w:webHidden/>
              </w:rPr>
              <w:tab/>
            </w:r>
            <w:r w:rsidR="007D008A">
              <w:rPr>
                <w:noProof/>
                <w:webHidden/>
              </w:rPr>
              <w:fldChar w:fldCharType="begin"/>
            </w:r>
            <w:r w:rsidR="007D008A">
              <w:rPr>
                <w:noProof/>
                <w:webHidden/>
              </w:rPr>
              <w:instrText xml:space="preserve"> PAGEREF _Toc176935965 \h </w:instrText>
            </w:r>
            <w:r w:rsidR="007D008A">
              <w:rPr>
                <w:noProof/>
                <w:webHidden/>
              </w:rPr>
            </w:r>
            <w:r w:rsidR="007D008A">
              <w:rPr>
                <w:noProof/>
                <w:webHidden/>
              </w:rPr>
              <w:fldChar w:fldCharType="separate"/>
            </w:r>
            <w:r w:rsidR="007D008A">
              <w:rPr>
                <w:noProof/>
                <w:webHidden/>
              </w:rPr>
              <w:t>14</w:t>
            </w:r>
            <w:r w:rsidR="007D008A">
              <w:rPr>
                <w:noProof/>
                <w:webHidden/>
              </w:rPr>
              <w:fldChar w:fldCharType="end"/>
            </w:r>
          </w:hyperlink>
        </w:p>
        <w:p w14:paraId="2B035D76" w14:textId="0247CFCA" w:rsidR="007D008A" w:rsidRDefault="00000000">
          <w:pPr>
            <w:pStyle w:val="TOC2"/>
            <w:tabs>
              <w:tab w:val="right" w:leader="dot" w:pos="9730"/>
            </w:tabs>
            <w:rPr>
              <w:rFonts w:asciiTheme="minorHAnsi" w:eastAsiaTheme="minorEastAsia" w:hAnsiTheme="minorHAnsi" w:cstheme="minorBidi"/>
              <w:bCs w:val="0"/>
              <w:noProof/>
              <w:kern w:val="2"/>
              <w:sz w:val="24"/>
              <w:szCs w:val="24"/>
              <w14:ligatures w14:val="standardContextual"/>
            </w:rPr>
          </w:pPr>
          <w:hyperlink w:anchor="_Toc176935966" w:history="1">
            <w:r w:rsidR="007D008A" w:rsidRPr="009C458D">
              <w:rPr>
                <w:rStyle w:val="Hyperlink"/>
                <w:noProof/>
              </w:rPr>
              <w:t>Contact Information</w:t>
            </w:r>
            <w:r w:rsidR="007D008A">
              <w:rPr>
                <w:noProof/>
                <w:webHidden/>
              </w:rPr>
              <w:tab/>
            </w:r>
            <w:r w:rsidR="007D008A">
              <w:rPr>
                <w:noProof/>
                <w:webHidden/>
              </w:rPr>
              <w:fldChar w:fldCharType="begin"/>
            </w:r>
            <w:r w:rsidR="007D008A">
              <w:rPr>
                <w:noProof/>
                <w:webHidden/>
              </w:rPr>
              <w:instrText xml:space="preserve"> PAGEREF _Toc176935966 \h </w:instrText>
            </w:r>
            <w:r w:rsidR="007D008A">
              <w:rPr>
                <w:noProof/>
                <w:webHidden/>
              </w:rPr>
            </w:r>
            <w:r w:rsidR="007D008A">
              <w:rPr>
                <w:noProof/>
                <w:webHidden/>
              </w:rPr>
              <w:fldChar w:fldCharType="separate"/>
            </w:r>
            <w:r w:rsidR="007D008A">
              <w:rPr>
                <w:noProof/>
                <w:webHidden/>
              </w:rPr>
              <w:t>14</w:t>
            </w:r>
            <w:r w:rsidR="007D008A">
              <w:rPr>
                <w:noProof/>
                <w:webHidden/>
              </w:rPr>
              <w:fldChar w:fldCharType="end"/>
            </w:r>
          </w:hyperlink>
        </w:p>
        <w:p w14:paraId="5B9B7EAE" w14:textId="3B25439F" w:rsidR="00050A96" w:rsidRDefault="002A7AEE" w:rsidP="00AF16D6">
          <w:pPr>
            <w:pStyle w:val="BodyText"/>
          </w:pPr>
          <w:r w:rsidRPr="00D0751E">
            <w:rPr>
              <w:i/>
              <w:iCs/>
              <w:szCs w:val="24"/>
            </w:rPr>
            <w:fldChar w:fldCharType="end"/>
          </w:r>
        </w:p>
      </w:sdtContent>
    </w:sdt>
    <w:p w14:paraId="0695016A" w14:textId="77777777" w:rsidR="00654125" w:rsidRDefault="00654125" w:rsidP="00AF16D6">
      <w:pPr>
        <w:pStyle w:val="BodyText"/>
      </w:pPr>
    </w:p>
    <w:p w14:paraId="0BA197D0" w14:textId="77777777" w:rsidR="00654125" w:rsidRDefault="00654125">
      <w:pPr>
        <w:rPr>
          <w:rFonts w:ascii="Poppins" w:eastAsia="Poppins Light" w:hAnsi="Poppins" w:cs="Poppins"/>
          <w:bCs/>
          <w:noProof/>
          <w:color w:val="000000" w:themeColor="text1"/>
          <w:szCs w:val="20"/>
          <w:lang w:val="en-NZ"/>
        </w:rPr>
      </w:pPr>
      <w:r>
        <w:br w:type="page"/>
      </w:r>
    </w:p>
    <w:p w14:paraId="203FC69A" w14:textId="7725B876" w:rsidR="00285181" w:rsidRPr="009D0FBE" w:rsidRDefault="00F80AEA" w:rsidP="000C17A0">
      <w:pPr>
        <w:pStyle w:val="Heading2"/>
      </w:pPr>
      <w:bookmarkStart w:id="1" w:name="_Toc176935960"/>
      <w:r>
        <w:lastRenderedPageBreak/>
        <w:t>Overview</w:t>
      </w:r>
      <w:bookmarkEnd w:id="1"/>
    </w:p>
    <w:p w14:paraId="5DCB220B" w14:textId="02591C57" w:rsidR="00F80AEA" w:rsidRPr="00F80AEA" w:rsidRDefault="00F80AEA" w:rsidP="00F80AEA">
      <w:pPr>
        <w:pStyle w:val="BodyText"/>
        <w:rPr>
          <w:lang w:val="en-AU"/>
        </w:rPr>
      </w:pPr>
      <w:r w:rsidRPr="00F80AEA">
        <w:rPr>
          <w:lang w:val="en-AU"/>
        </w:rPr>
        <w:t>Zoe Belle Gender Collective (ZBGC) and Women's Health In the North (WHIN) partnered in the delivery of a learning Forum in April 2024 called </w:t>
      </w:r>
      <w:r w:rsidRPr="00F80AEA">
        <w:rPr>
          <w:i/>
          <w:iCs/>
          <w:lang w:val="en-AU"/>
        </w:rPr>
        <w:t>Allyship in Action: Building bystander action for trans and gender equity</w:t>
      </w:r>
      <w:r w:rsidRPr="00F80AEA">
        <w:rPr>
          <w:lang w:val="en-AU"/>
        </w:rPr>
        <w:t>.</w:t>
      </w:r>
    </w:p>
    <w:p w14:paraId="54E5F58F" w14:textId="77777777" w:rsidR="00F80AEA" w:rsidRPr="00F80AEA" w:rsidRDefault="00F80AEA" w:rsidP="00F80AEA">
      <w:pPr>
        <w:pStyle w:val="BodyText"/>
        <w:rPr>
          <w:lang w:val="en-AU"/>
        </w:rPr>
      </w:pPr>
      <w:r w:rsidRPr="00F80AEA">
        <w:rPr>
          <w:lang w:val="en-AU"/>
        </w:rPr>
        <w:t>The purpose of the event was to support participants to implement good practice approaches to the prevention of violence against trans and gender diverse (TGD) people, with a focus on bystander action. The audience was prevention of violence against women and gender equity workers from across the northern metropolitan region of Melbourne (NMR) as well as the leads in the prevention of violence against women from other Victorian Women’s Health Services.</w:t>
      </w:r>
    </w:p>
    <w:p w14:paraId="150A4891" w14:textId="77777777" w:rsidR="00F80AEA" w:rsidRPr="00F80AEA" w:rsidRDefault="00F80AEA" w:rsidP="00F80AEA">
      <w:pPr>
        <w:pStyle w:val="BodyText"/>
        <w:rPr>
          <w:lang w:val="en-AU"/>
        </w:rPr>
      </w:pPr>
      <w:r w:rsidRPr="00F80AEA">
        <w:rPr>
          <w:lang w:val="en-AU"/>
        </w:rPr>
        <w:t>The format of the day was informed by an integration of the different expertise drawn across the two delivery partners. The agenda featured presentations and activities centred around the tools and knowledge necessary to effectively challenge transphobia and transmisogyny in our professional and personal lives.</w:t>
      </w:r>
    </w:p>
    <w:p w14:paraId="468E9F71" w14:textId="77777777" w:rsidR="00F80AEA" w:rsidRDefault="00F80AEA" w:rsidP="00F80AEA">
      <w:pPr>
        <w:pStyle w:val="BodyText"/>
        <w:rPr>
          <w:lang w:val="en-AU"/>
        </w:rPr>
      </w:pPr>
      <w:r w:rsidRPr="00F80AEA">
        <w:rPr>
          <w:lang w:val="en-AU"/>
        </w:rPr>
        <w:t>Given the current climate of anti-trans sentiment in the community and the confronting nature of some of the content, safety on the day was paramount. ZBGC advised on appropriate safety planning to safeguard the well-being of all speakers, guests and participants before, during and after the event.</w:t>
      </w:r>
    </w:p>
    <w:p w14:paraId="405A8BF2" w14:textId="77777777" w:rsidR="00F80AEA" w:rsidRPr="00F80AEA" w:rsidRDefault="00F80AEA" w:rsidP="00F80AEA">
      <w:pPr>
        <w:pStyle w:val="BodyText"/>
      </w:pPr>
      <w:r w:rsidRPr="00F80AEA">
        <w:t>The Forum started with presentations from ZBGC, Transcend Australia, Safe and Equal and WHIN. Topics covered included defining transmisogyny and transphobia and exploring their impacts, the social context of backlash towards young trans people and their families, principles and practice for taking bystander action against all forms of discrimination, and working as an ally in partnerships.</w:t>
      </w:r>
    </w:p>
    <w:p w14:paraId="6CB7A6B7" w14:textId="77777777" w:rsidR="00F80AEA" w:rsidRPr="00F80AEA" w:rsidRDefault="00F80AEA" w:rsidP="00F80AEA">
      <w:pPr>
        <w:pStyle w:val="BodyText"/>
      </w:pPr>
      <w:r w:rsidRPr="00F80AEA">
        <w:t>Attendees then heard from a panel of four trans women and trans feminine people about their experiences of transphobia and transmisogyny across a variety of settings. They shared examples of when people have been supportive but also when opportunities have been missed to be allies and what could have been done instead. This was followed by a case study activity, where participants worked in small groups to apply the good-practice principles of bystander action across a range of scenarios about transphobia and transmisogyny.</w:t>
      </w:r>
    </w:p>
    <w:p w14:paraId="5C83B895" w14:textId="77777777" w:rsidR="00F80AEA" w:rsidRPr="00F80AEA" w:rsidRDefault="00F80AEA" w:rsidP="00F80AEA">
      <w:pPr>
        <w:pStyle w:val="BodyText"/>
      </w:pPr>
      <w:r w:rsidRPr="00F80AEA">
        <w:t>The day wrapped up with a closing statement from Rainbow Health Australia, urging for further integration and coordination of trans justice and gender equity work, giving participants an opportunity to reflect on the alignment of TGD rights, feminist movements and prevention practice through an applied learning activity.</w:t>
      </w:r>
    </w:p>
    <w:p w14:paraId="444D20F1" w14:textId="77777777" w:rsidR="00F80AEA" w:rsidRPr="00F80AEA" w:rsidRDefault="00F80AEA" w:rsidP="00F80AEA">
      <w:pPr>
        <w:pStyle w:val="BodyText"/>
      </w:pPr>
      <w:r w:rsidRPr="00F80AEA">
        <w:lastRenderedPageBreak/>
        <w:t>By creating a supportive environment and providing practical strategies, evaluation findings demonstrate that the Forum succeeded in fostering participants' confidence in becoming active allies in collective work to address transphobia and gender-based discrimination. The event not only facilitated professional development but also cultivated a collective commitment to creating inclusive and supportive environments for TGD individuals within workplaces and communities across the NMR and Victorian Women’s Health Services.</w:t>
      </w:r>
    </w:p>
    <w:p w14:paraId="48F874E0" w14:textId="77777777" w:rsidR="00F80AEA" w:rsidRPr="00F80AEA" w:rsidRDefault="00F80AEA" w:rsidP="00F80AEA">
      <w:pPr>
        <w:pStyle w:val="BodyText"/>
        <w:rPr>
          <w:lang w:val="en-AU"/>
        </w:rPr>
      </w:pPr>
    </w:p>
    <w:p w14:paraId="019C194E" w14:textId="688797CD" w:rsidR="00AF16D6" w:rsidRDefault="00AF16D6" w:rsidP="00F80AEA">
      <w:pPr>
        <w:pStyle w:val="BodyText"/>
      </w:pPr>
    </w:p>
    <w:p w14:paraId="5CF4567A" w14:textId="77777777" w:rsidR="000C17A0" w:rsidRDefault="000C17A0">
      <w:pPr>
        <w:rPr>
          <w:rFonts w:ascii="Poppins" w:eastAsiaTheme="majorEastAsia" w:hAnsi="Poppins" w:cs="Poppins"/>
          <w:b/>
          <w:noProof/>
          <w:color w:val="5F5F5F" w:themeColor="text2"/>
          <w:sz w:val="32"/>
          <w:szCs w:val="32"/>
        </w:rPr>
      </w:pPr>
      <w:r>
        <w:br w:type="page"/>
      </w:r>
    </w:p>
    <w:p w14:paraId="6A76246B" w14:textId="1828B02F" w:rsidR="00285181" w:rsidRPr="00654125" w:rsidRDefault="00F80AEA" w:rsidP="000C17A0">
      <w:pPr>
        <w:pStyle w:val="Heading2"/>
      </w:pPr>
      <w:bookmarkStart w:id="2" w:name="_Toc176935961"/>
      <w:r>
        <w:lastRenderedPageBreak/>
        <w:t>What is Transmisogyny?</w:t>
      </w:r>
      <w:bookmarkEnd w:id="2"/>
    </w:p>
    <w:p w14:paraId="3A75D668" w14:textId="2DDB366F" w:rsidR="00F80AEA" w:rsidRPr="00F80AEA" w:rsidRDefault="00F80AEA" w:rsidP="00F80AEA">
      <w:pPr>
        <w:pStyle w:val="BodyText"/>
        <w:rPr>
          <w:lang w:val="en-AU"/>
        </w:rPr>
      </w:pPr>
      <w:r w:rsidRPr="00F80AEA">
        <w:rPr>
          <w:lang w:val="en-AU"/>
        </w:rPr>
        <w:t>Transmisogyny is used to describe transphobic and misogynistic attitudes that target trans</w:t>
      </w:r>
      <w:r w:rsidR="001E2463">
        <w:rPr>
          <w:lang w:val="en-AU"/>
        </w:rPr>
        <w:t xml:space="preserve"> </w:t>
      </w:r>
      <w:r w:rsidRPr="00F80AEA">
        <w:rPr>
          <w:lang w:val="en-AU"/>
        </w:rPr>
        <w:t>women and trans feminine people. It exists at the intersection of misogyny and transphobia.  It can take the form of verbal slurs or defamatory statements attacking the rights, dignity and humanity of trans women and trans feminine people or physical violence. It can also take the form of subtle or indirect comments or actions that further marginalise, belittle, sexualise or invalidate trans women. This can include misgendering, commenting on a trans person’s appearance, inappropriate questions about their body or medical history, breaches of confidentiality, or insinuating that trans women are not ‘real’ women. Transmisogyny can also affect partners, families or carers of trans women and trans feminine people through discrimination, stigma and social exclusion.</w:t>
      </w:r>
    </w:p>
    <w:p w14:paraId="55AF2B39" w14:textId="6300B98D" w:rsidR="00F80AEA" w:rsidRPr="00F80AEA" w:rsidRDefault="00F80AEA" w:rsidP="00F80AEA">
      <w:pPr>
        <w:pStyle w:val="BodyText"/>
        <w:rPr>
          <w:lang w:val="en-AU"/>
        </w:rPr>
      </w:pPr>
      <w:r w:rsidRPr="00F80AEA">
        <w:rPr>
          <w:lang w:val="en-AU"/>
        </w:rPr>
        <w:t>Transphobia and transmisogyny are driven by cisnormativity – the idea that the only “normal” and “natural” gender identities are binary and cisgender (Carm</w:t>
      </w:r>
      <w:r w:rsidR="001E2463">
        <w:rPr>
          <w:lang w:val="en-AU"/>
        </w:rPr>
        <w:t>a</w:t>
      </w:r>
      <w:r w:rsidRPr="00F80AEA">
        <w:rPr>
          <w:lang w:val="en-AU"/>
        </w:rPr>
        <w:t>n et al, 2020), and all other forms of gender expression or identities are considered unhealthy, unnatural and a threat to society.</w:t>
      </w:r>
    </w:p>
    <w:p w14:paraId="3C1A0293" w14:textId="77777777" w:rsidR="00F80AEA" w:rsidRPr="00F80AEA" w:rsidRDefault="00F80AEA" w:rsidP="00F80AEA">
      <w:pPr>
        <w:pStyle w:val="BodyText"/>
        <w:rPr>
          <w:lang w:val="en-AU"/>
        </w:rPr>
      </w:pPr>
      <w:r w:rsidRPr="00F80AEA">
        <w:rPr>
          <w:lang w:val="en-AU"/>
        </w:rPr>
        <w:t>Transmisogyny impacts trans women and trans feminine people at the individual, interpersonal, community and societal levels. It is one of the key drivers of violence against trans women and trans feminine people, including intimate partner violence, family violence, street-based abuse and harassment, sexual violence and homicide. It creates barriers to participating in public life as well as access to services that support victims of violence, including primary healthcare, family violence, sexual assault, and homelessness and housing services.</w:t>
      </w:r>
    </w:p>
    <w:p w14:paraId="4CE18536" w14:textId="77777777" w:rsidR="00F80AEA" w:rsidRPr="00F80AEA" w:rsidRDefault="00F80AEA" w:rsidP="00F80AEA">
      <w:pPr>
        <w:pStyle w:val="BodyText"/>
        <w:rPr>
          <w:lang w:val="en-AU"/>
        </w:rPr>
      </w:pPr>
      <w:r w:rsidRPr="00F80AEA">
        <w:rPr>
          <w:lang w:val="en-AU"/>
        </w:rPr>
        <w:t>At a societal level, transmisogyny is so widely normalised that it is often seen as a socially acceptable form of discrimination, which makes it difficult to identify and address. Many transphobic myths and stereotypes used to attack and undermine the rights of all trans and gender diverse people centre on transmisogyny. For example, trans women are often cynically positioned as a threat to women and children in bathrooms or women’s spaces as a way of opposing the rights of all trans and gender diverse people to access basic amenities. This is contrary to the evidence which shows that trans women are more likely to be victims of violence and sexual assault than cis women (Bagagli et al, 2021).</w:t>
      </w:r>
    </w:p>
    <w:p w14:paraId="38AE5057" w14:textId="77777777" w:rsidR="00DB5D24" w:rsidRDefault="00DB5D24" w:rsidP="000C17A0">
      <w:pPr>
        <w:pStyle w:val="Heading2"/>
      </w:pPr>
    </w:p>
    <w:p w14:paraId="1E760E8D" w14:textId="77777777" w:rsidR="000C17A0" w:rsidRDefault="000C17A0">
      <w:pPr>
        <w:rPr>
          <w:rFonts w:ascii="Poppins" w:eastAsiaTheme="majorEastAsia" w:hAnsi="Poppins" w:cs="Poppins"/>
          <w:b/>
          <w:noProof/>
          <w:color w:val="5F5F5F" w:themeColor="text2"/>
          <w:sz w:val="32"/>
          <w:szCs w:val="32"/>
        </w:rPr>
      </w:pPr>
      <w:r>
        <w:br w:type="page"/>
      </w:r>
    </w:p>
    <w:p w14:paraId="04CA6052" w14:textId="0B460E21" w:rsidR="00DB5D24" w:rsidRPr="00654125" w:rsidRDefault="00F80AEA" w:rsidP="000C17A0">
      <w:pPr>
        <w:pStyle w:val="Heading2"/>
      </w:pPr>
      <w:bookmarkStart w:id="3" w:name="_Toc176935962"/>
      <w:r>
        <w:lastRenderedPageBreak/>
        <w:t>Context</w:t>
      </w:r>
      <w:bookmarkEnd w:id="3"/>
    </w:p>
    <w:p w14:paraId="0A0C0D45" w14:textId="6A607E17" w:rsidR="00F80AEA" w:rsidRPr="00F80AEA" w:rsidRDefault="00F80AEA" w:rsidP="00F80AEA">
      <w:pPr>
        <w:pStyle w:val="BodyText"/>
        <w:rPr>
          <w:lang w:val="en-AU"/>
        </w:rPr>
      </w:pPr>
      <w:r w:rsidRPr="00F80AEA">
        <w:rPr>
          <w:lang w:val="en-AU"/>
        </w:rPr>
        <w:t>The Forum was delivered in a context of increasing intensity of violence, discrimination and exclusion for the TGD community, while the prevention of violence against women sector has been grappling with questions of how to be more inclusive and responsive to the needs of gender diverse people in their work.</w:t>
      </w:r>
    </w:p>
    <w:p w14:paraId="0B65D441" w14:textId="77777777" w:rsidR="00F80AEA" w:rsidRPr="00F80AEA" w:rsidRDefault="00F80AEA" w:rsidP="00F80AEA">
      <w:pPr>
        <w:pStyle w:val="BodyText"/>
        <w:rPr>
          <w:lang w:val="en-AU"/>
        </w:rPr>
      </w:pPr>
      <w:r w:rsidRPr="00F80AEA">
        <w:rPr>
          <w:lang w:val="en-AU"/>
        </w:rPr>
        <w:t>TGD individuals in Australia continue to face various challenges and experiences of discrimination, reflecting broader societal attitudes and systemic issues that are intensifying over time. These experiences include discrimination in employment, education, healthcare, and housing, leading to economic marginalisation and limited access to essential services.</w:t>
      </w:r>
    </w:p>
    <w:p w14:paraId="5C8C8054" w14:textId="77777777" w:rsidR="00F80AEA" w:rsidRDefault="00F80AEA" w:rsidP="00F80AEA">
      <w:pPr>
        <w:pStyle w:val="BodyText"/>
        <w:rPr>
          <w:lang w:val="en-AU"/>
        </w:rPr>
      </w:pPr>
      <w:r w:rsidRPr="00F80AEA">
        <w:rPr>
          <w:lang w:val="en-AU"/>
        </w:rPr>
        <w:t>Nearly 80% of Australians support TGD people having the same rights and protections as everyone else (Equality Australia, 2021). However, a global anti-gender movement is seeking to restrict or deny access to human rights both internationally and in Australia, which is undermining efforts to promote both gender equity and trans justice (McEwen &amp; Narayanaswamy, 2023). Rising backlash is further driving violence within families, with TGD young people experiencing abuse or having their gender autonomy controlled, denied or delayed (Hill et al, 2020). This backlash commonly focuses on trans women and trans feminine people (Zoe Belle Gender Collective, 2024).</w:t>
      </w:r>
    </w:p>
    <w:p w14:paraId="3165CA53" w14:textId="77777777" w:rsidR="00F80AEA" w:rsidRPr="00F80AEA" w:rsidRDefault="00F80AEA" w:rsidP="00F80AEA">
      <w:pPr>
        <w:pStyle w:val="BodyText"/>
      </w:pPr>
      <w:r w:rsidRPr="00F80AEA">
        <w:t>Online abuse is rampant, with eight in ten research participants in the </w:t>
      </w:r>
      <w:r w:rsidRPr="00F80AEA">
        <w:rPr>
          <w:i/>
          <w:iCs/>
        </w:rPr>
        <w:t>Fuelling Hate</w:t>
      </w:r>
      <w:r w:rsidRPr="00F80AEA">
        <w:t> study reporting an increase in online anti-trans hate since 2020 (Trans Justice Project, 2023). Forms of online hate include misgendering, hate speech, doxing, bullying, stalking, threats of physical and sexual violence, death threats, incitement to suicide and incitement to genocide. Routine transphobia in online spaces may be attributable to factors such as poor content moderation, mis and dis-information, and anti-trans forums organised across social media platforms (Trans Justice Project, 2023).</w:t>
      </w:r>
    </w:p>
    <w:p w14:paraId="290F8E8C" w14:textId="77777777" w:rsidR="00F80AEA" w:rsidRPr="00F80AEA" w:rsidRDefault="00F80AEA" w:rsidP="00F80AEA">
      <w:pPr>
        <w:pStyle w:val="BodyText"/>
      </w:pPr>
      <w:r w:rsidRPr="00F80AEA">
        <w:t>Mental health concerns, including higher rates of anxiety, depression, and suicidality, are prevalent among TGD people, often exacerbated by societal stigma and lack of support networks. Over 90% of trans men and more than 85% of trans women reported ever having thoughts about suicide, while 60% of trans men and nearly 60% of trans women reported having thoughts about suicide in the previous 12 months (Hill et al, 2020).</w:t>
      </w:r>
    </w:p>
    <w:p w14:paraId="54DC53C5" w14:textId="77777777" w:rsidR="00F80AEA" w:rsidRPr="00F80AEA" w:rsidRDefault="00F80AEA" w:rsidP="00F80AEA">
      <w:pPr>
        <w:pStyle w:val="BodyText"/>
      </w:pPr>
      <w:r w:rsidRPr="00F80AEA">
        <w:t>These examples show how the human rights of TGD communities are often challenged and denied. TGD individuals face worse health outcomes than cisgender people because of systems and structures built on patriarchal and cisnormative ideas of gender. To tackle stigma, discrimination and violence, we need to intervene at all levels: policy, community, organisations, interpersonal relationships, and individual behaviours.</w:t>
      </w:r>
    </w:p>
    <w:p w14:paraId="23868E46" w14:textId="72BA4224" w:rsidR="00F80AEA" w:rsidRPr="00F80AEA" w:rsidRDefault="00F80AEA" w:rsidP="00F80AEA">
      <w:pPr>
        <w:pStyle w:val="BodyText"/>
      </w:pPr>
      <w:r w:rsidRPr="00F80AEA">
        <w:lastRenderedPageBreak/>
        <w:t>Interventions need to be evidence-based and while there is no specific primary prevention framework outlining how to address violence against TGD communities, there are broader policy and evidence frameworks that shed light on the drivers of violence against TGD people and potential areas for action. </w:t>
      </w:r>
      <w:r w:rsidRPr="00F80AEA">
        <w:rPr>
          <w:i/>
          <w:iCs/>
        </w:rPr>
        <w:t>Pride in Prevention</w:t>
      </w:r>
      <w:r w:rsidRPr="00F80AEA">
        <w:t> (Carm</w:t>
      </w:r>
      <w:r w:rsidR="001E2463">
        <w:t>a</w:t>
      </w:r>
      <w:r w:rsidRPr="00F80AEA">
        <w:t>n et al, 2020), a guide to primary prevention of family violence experienced by LGBTIQ+ communities, says that to prevent violence against LGBTIQ+ people, we need to challenge cisnormativity and heteronormativity as well as promote positive changes in gender norms.</w:t>
      </w:r>
    </w:p>
    <w:p w14:paraId="7C0CE7DF" w14:textId="77777777" w:rsidR="00F80AEA" w:rsidRPr="00F80AEA" w:rsidRDefault="00F80AEA" w:rsidP="00F80AEA">
      <w:pPr>
        <w:pStyle w:val="BodyText"/>
      </w:pPr>
      <w:r w:rsidRPr="00F80AEA">
        <w:t>And while </w:t>
      </w:r>
      <w:r w:rsidRPr="00F80AEA">
        <w:rPr>
          <w:i/>
          <w:iCs/>
        </w:rPr>
        <w:t>Change the Story</w:t>
      </w:r>
      <w:r w:rsidRPr="00F80AEA">
        <w:t> focuses explicitly on the prevention of violence against women, it recognises that rigid, binary views of sex, gender, and sexuality significantly contribute to violence against both women and LGBTIQ+ communities, especially lesbians, bisexual and trans women (Our Watch, 2021). Furthermore, the framework’s definition of a woman includes anyone who identifies and lives as a woman, which includes cisgender and trans women. To this end, the </w:t>
      </w:r>
      <w:r w:rsidRPr="00F80AEA">
        <w:rPr>
          <w:i/>
          <w:iCs/>
        </w:rPr>
        <w:t>National Plan to End Violence Against Women and Children 2022-2032</w:t>
      </w:r>
      <w:r w:rsidRPr="00F80AEA">
        <w:t> includes trans women as a target population, however there is no dedicated funding or committed action to include trans women in this body of work.</w:t>
      </w:r>
    </w:p>
    <w:p w14:paraId="16284B0D" w14:textId="77777777" w:rsidR="00F80AEA" w:rsidRPr="00F80AEA" w:rsidRDefault="00F80AEA" w:rsidP="00F80AEA">
      <w:pPr>
        <w:pStyle w:val="BodyText"/>
      </w:pPr>
      <w:r w:rsidRPr="00F80AEA">
        <w:t>There is an appetite within the primary prevention of violence against women sector to explore transformative frameworks which are responsive to both the shared and unique drivers of violence against women and TGD individuals and communities.</w:t>
      </w:r>
    </w:p>
    <w:p w14:paraId="54CD7553" w14:textId="69D1415C" w:rsidR="00DB5D24" w:rsidRPr="007D008A" w:rsidRDefault="00F80AEA" w:rsidP="007D008A">
      <w:pPr>
        <w:pStyle w:val="Heading3"/>
        <w:rPr>
          <w:rFonts w:eastAsiaTheme="majorEastAsia"/>
          <w:color w:val="5F5F5F" w:themeColor="text2"/>
          <w:sz w:val="32"/>
          <w:szCs w:val="32"/>
        </w:rPr>
      </w:pPr>
      <w:r>
        <w:t>A Note on Language</w:t>
      </w:r>
    </w:p>
    <w:p w14:paraId="4F635E2E" w14:textId="789E3D20" w:rsidR="00AF16D6" w:rsidRDefault="007D008A" w:rsidP="00DB5D24">
      <w:pPr>
        <w:pStyle w:val="BodyText"/>
        <w:rPr>
          <w:b/>
          <w:color w:val="000000" w:themeColor="text1"/>
          <w:sz w:val="26"/>
          <w:szCs w:val="26"/>
        </w:rPr>
      </w:pPr>
      <w:r w:rsidRPr="007D008A">
        <w:rPr>
          <w:lang w:val="en-AU"/>
        </w:rPr>
        <w:t>While WHIN and other gender equity organisations have transitioned to using the wording gender-based violence across strategies and programs, we use the phrase violence against women in this paper when referring to initiatives within the prevention sector which are grounded in the national framework for the primary prevention of violence against women, </w:t>
      </w:r>
      <w:r w:rsidRPr="007D008A">
        <w:rPr>
          <w:i/>
          <w:iCs/>
          <w:lang w:val="en-AU"/>
        </w:rPr>
        <w:t>Change the Story</w:t>
      </w:r>
      <w:r w:rsidRPr="007D008A">
        <w:rPr>
          <w:lang w:val="en-AU"/>
        </w:rPr>
        <w:t>. We do this purposefully to acknowledge that there are limitations in current discourse to adequately describe the shared and unique experiences of violence against women and TGD communities.</w:t>
      </w:r>
    </w:p>
    <w:p w14:paraId="347AC301" w14:textId="77777777" w:rsidR="000C17A0" w:rsidRDefault="000C17A0">
      <w:pPr>
        <w:rPr>
          <w:rFonts w:ascii="Poppins" w:eastAsiaTheme="majorEastAsia" w:hAnsi="Poppins" w:cs="Poppins"/>
          <w:b/>
          <w:noProof/>
          <w:color w:val="5F5F5F" w:themeColor="text2"/>
          <w:sz w:val="32"/>
          <w:szCs w:val="32"/>
        </w:rPr>
      </w:pPr>
      <w:r>
        <w:br w:type="page"/>
      </w:r>
    </w:p>
    <w:p w14:paraId="44DDC33C" w14:textId="10878764" w:rsidR="00DB5D24" w:rsidRPr="00654125" w:rsidRDefault="007D008A" w:rsidP="000C17A0">
      <w:pPr>
        <w:pStyle w:val="Heading2"/>
      </w:pPr>
      <w:bookmarkStart w:id="4" w:name="_Toc176935963"/>
      <w:r>
        <w:lastRenderedPageBreak/>
        <w:t>Key Themes from the Forum</w:t>
      </w:r>
      <w:bookmarkEnd w:id="4"/>
    </w:p>
    <w:p w14:paraId="1D463038" w14:textId="6E605D50" w:rsidR="007D008A" w:rsidRPr="007D008A" w:rsidRDefault="007D008A" w:rsidP="007D008A">
      <w:pPr>
        <w:pStyle w:val="BodyText"/>
        <w:rPr>
          <w:lang w:val="en-AU"/>
        </w:rPr>
      </w:pPr>
      <w:r w:rsidRPr="007D008A">
        <w:rPr>
          <w:lang w:val="en-AU"/>
        </w:rPr>
        <w:t>The </w:t>
      </w:r>
      <w:r w:rsidRPr="007D008A">
        <w:rPr>
          <w:i/>
          <w:iCs/>
          <w:lang w:val="en-AU"/>
        </w:rPr>
        <w:t>Allyship in Action</w:t>
      </w:r>
      <w:r w:rsidRPr="007D008A">
        <w:rPr>
          <w:lang w:val="en-AU"/>
        </w:rPr>
        <w:t> Forum provided a new opportunity for learning, collaboration and action, driving tangible progress towards creating inclusive and supportive environments for TGD individuals within our prevention of violence against women work.</w:t>
      </w:r>
    </w:p>
    <w:p w14:paraId="28B4941C" w14:textId="03B6B228" w:rsidR="007D008A" w:rsidRPr="007D008A" w:rsidRDefault="007D008A" w:rsidP="007D008A">
      <w:pPr>
        <w:pStyle w:val="BodyText"/>
        <w:rPr>
          <w:lang w:val="en-AU"/>
        </w:rPr>
      </w:pPr>
      <w:r w:rsidRPr="007D008A">
        <w:rPr>
          <w:lang w:val="en-AU"/>
        </w:rPr>
        <w:t>A summary of speaker talking points, evaluation data, participant reflections and outputs from Forum activities revealed common threads for learning and collaborative action across the NMR and the broader prevention sector. Four high-level themes stood out as underpinning the success of this next chapter of strengthening prevention practice, which are discussed below. In this next section, gender-based violence refers to violence against women and violence against TGD people</w:t>
      </w:r>
      <w:r>
        <w:rPr>
          <w:lang w:val="en-AU"/>
        </w:rPr>
        <w:t>.</w:t>
      </w:r>
    </w:p>
    <w:p w14:paraId="670D6A5A" w14:textId="32A2BFC1" w:rsidR="00DB5D24" w:rsidRDefault="00DB5D24" w:rsidP="007D008A">
      <w:pPr>
        <w:pStyle w:val="BodyText"/>
        <w:rPr>
          <w:rStyle w:val="jsgrdq"/>
        </w:rPr>
      </w:pPr>
    </w:p>
    <w:p w14:paraId="6C1FA30D" w14:textId="096B6785" w:rsidR="00DB5D24" w:rsidRDefault="007D008A" w:rsidP="00DB5D24">
      <w:pPr>
        <w:pStyle w:val="Heading3"/>
        <w:rPr>
          <w:rStyle w:val="jsgrdq"/>
        </w:rPr>
      </w:pPr>
      <w:r>
        <w:rPr>
          <w:rStyle w:val="jsgrdq"/>
        </w:rPr>
        <w:t>A Shared Vision for Gender Equity</w:t>
      </w:r>
    </w:p>
    <w:p w14:paraId="730C3A87" w14:textId="1A9683A0" w:rsidR="007D008A" w:rsidRPr="007D008A" w:rsidRDefault="007D008A" w:rsidP="007D008A">
      <w:pPr>
        <w:pStyle w:val="BodyText"/>
        <w:rPr>
          <w:lang w:val="en-AU"/>
        </w:rPr>
      </w:pPr>
      <w:r w:rsidRPr="007D008A">
        <w:rPr>
          <w:lang w:val="en-AU"/>
        </w:rPr>
        <w:t>We need a shared vision for gender transformative change to prevent gender-based violence and promote gender equity. Trans equity work is part of gender equity work because both aim to achieve safe, fair and equitable societies by challenging rigid gender norms and stereotypes. Aligning feminist and trans justice movements offers a chance to unite efforts, pool resources and share power.</w:t>
      </w:r>
    </w:p>
    <w:p w14:paraId="372E362B" w14:textId="77777777" w:rsidR="007D008A" w:rsidRPr="007D008A" w:rsidRDefault="007D008A" w:rsidP="007D008A">
      <w:pPr>
        <w:pStyle w:val="BodyText"/>
        <w:rPr>
          <w:lang w:val="en-AU"/>
        </w:rPr>
      </w:pPr>
      <w:r w:rsidRPr="007D008A">
        <w:rPr>
          <w:lang w:val="en-AU"/>
        </w:rPr>
        <w:t>We must acknowledge that rising transmisogyny is a direct result of backlash to gender equity work. Targeting one of the most marginalised groups is intentional and strategic, seeking to drive a wedge between trans justice and feminist movements by vilifying trans women and trans feminine people. Together, we must reject both the efforts at division and the wilful misdirection from the issues which undermine the health, safety and wellbeing of women and TGD people.</w:t>
      </w:r>
    </w:p>
    <w:p w14:paraId="02E0E378" w14:textId="77777777" w:rsidR="007D008A" w:rsidRPr="007D008A" w:rsidRDefault="007D008A" w:rsidP="007D008A">
      <w:pPr>
        <w:pStyle w:val="BodyText"/>
        <w:rPr>
          <w:lang w:val="en-AU"/>
        </w:rPr>
      </w:pPr>
      <w:r w:rsidRPr="007D008A">
        <w:rPr>
          <w:lang w:val="en-AU"/>
        </w:rPr>
        <w:t>Misogyny, transphobia, and transmisogyny are interconnected; as long as transphobia and transmisogyny exist, misogyny will too. Transmisogyny is an attack on cis womanhood. There is no way to allow transmisogyny to flourish without allowing misogyny to flourish. Those who oppose trans rights understand this connection to feminist approaches and are strategic in their opposition and violence.</w:t>
      </w:r>
    </w:p>
    <w:p w14:paraId="08832FE4" w14:textId="77777777" w:rsidR="007D008A" w:rsidRPr="007D008A" w:rsidRDefault="007D008A" w:rsidP="007D008A">
      <w:pPr>
        <w:pStyle w:val="BodyText"/>
        <w:rPr>
          <w:lang w:val="en-AU"/>
        </w:rPr>
      </w:pPr>
      <w:r w:rsidRPr="007D008A">
        <w:rPr>
          <w:lang w:val="en-AU"/>
        </w:rPr>
        <w:t>Furthermore, the feminist goals of intersectional justice and gender equality can only be achieved if all women and all LGBTIQ+ people are included as part of a broad, intersectional feminist movement rooted in the universality and indivisibility of human rights.</w:t>
      </w:r>
    </w:p>
    <w:p w14:paraId="2BD0E146" w14:textId="77777777" w:rsidR="007D008A" w:rsidRPr="007D008A" w:rsidRDefault="007D008A" w:rsidP="007D008A">
      <w:pPr>
        <w:pStyle w:val="BodyText"/>
        <w:rPr>
          <w:lang w:val="en-AU"/>
        </w:rPr>
      </w:pPr>
      <w:r w:rsidRPr="007D008A">
        <w:rPr>
          <w:b/>
          <w:lang w:val="en-AU"/>
        </w:rPr>
        <w:t>There is hope and strength in working together strategically and purposefully through strong partnerships, knowledge sharing, and innovative prevention strategies. This vision should also include frameworks that address the common and unique causes of violence against women and TGD communities.</w:t>
      </w:r>
    </w:p>
    <w:p w14:paraId="46404EE9" w14:textId="075F01AE" w:rsidR="00DB5D24" w:rsidRDefault="00DB5D24" w:rsidP="007D008A">
      <w:pPr>
        <w:pStyle w:val="BodyText"/>
        <w:rPr>
          <w:rStyle w:val="jsgrdq"/>
        </w:rPr>
      </w:pPr>
    </w:p>
    <w:p w14:paraId="7137616C" w14:textId="27A0D431" w:rsidR="00DB5D24" w:rsidRPr="00DB5D24" w:rsidRDefault="007D008A" w:rsidP="00DB5D24">
      <w:pPr>
        <w:pStyle w:val="Heading3"/>
      </w:pPr>
      <w:r>
        <w:rPr>
          <w:rStyle w:val="jsgrdq"/>
        </w:rPr>
        <w:lastRenderedPageBreak/>
        <w:t>Partnerships are Shared Projects</w:t>
      </w:r>
    </w:p>
    <w:p w14:paraId="2878ADAA" w14:textId="194C1117" w:rsidR="007D008A" w:rsidRPr="007D008A" w:rsidRDefault="007D008A" w:rsidP="007D008A">
      <w:pPr>
        <w:pStyle w:val="BodyText"/>
        <w:rPr>
          <w:lang w:val="en-AU"/>
        </w:rPr>
      </w:pPr>
      <w:r w:rsidRPr="007D008A">
        <w:rPr>
          <w:lang w:val="en-AU"/>
        </w:rPr>
        <w:t>In working towards a shared cause, it is essential that long-term, purpose driven partnerships between gender equity organisations and trans justice organisations are built. Partnership is fundamentally about fostering respectful relationships at the organisational level, therefore need to be considered and cared for like other relationships. These relationships must be equitable, mutually beneficial and acknowledge power dynamics in order to foster genuine collaboration.</w:t>
      </w:r>
    </w:p>
    <w:p w14:paraId="38AB12D3" w14:textId="77777777" w:rsidR="007D008A" w:rsidRPr="007D008A" w:rsidRDefault="007D008A" w:rsidP="007D008A">
      <w:pPr>
        <w:pStyle w:val="BodyText"/>
        <w:rPr>
          <w:lang w:val="en-AU"/>
        </w:rPr>
      </w:pPr>
      <w:r w:rsidRPr="007D008A">
        <w:rPr>
          <w:lang w:val="en-AU"/>
        </w:rPr>
        <w:t>When done well, these partnerships can serve as effective vehicles for the equitable distribution of power, enhancing reach and impact to achieve shared success. The combined skills and knowledge of partners often surpasses the sum of their individual contributions. In this case, feminist and trans justice movements each hold unique and complementary expertise that allows us to come together to solve problems we could not solve on our own.</w:t>
      </w:r>
    </w:p>
    <w:p w14:paraId="15FDE7BF" w14:textId="77777777" w:rsidR="007D008A" w:rsidRPr="007D008A" w:rsidRDefault="007D008A" w:rsidP="007D008A">
      <w:pPr>
        <w:pStyle w:val="BodyText"/>
        <w:rPr>
          <w:lang w:val="en-AU"/>
        </w:rPr>
      </w:pPr>
      <w:r w:rsidRPr="007D008A">
        <w:rPr>
          <w:lang w:val="en-AU"/>
        </w:rPr>
        <w:t>To ensure mutual benefit, it is essential for honest conversations about the joint benefits, interests and risks of the collaboration. This includes clearly identifying what each organisation is getting out of the partnership to ensure it is not merely an extraction of specialist knowledge about the trans experience for the benefit of the mainstream feminist project.</w:t>
      </w:r>
    </w:p>
    <w:p w14:paraId="48B03B9D" w14:textId="77777777" w:rsidR="007D008A" w:rsidRPr="007D008A" w:rsidRDefault="007D008A" w:rsidP="007D008A">
      <w:pPr>
        <w:pStyle w:val="BodyText"/>
        <w:rPr>
          <w:lang w:val="en-AU"/>
        </w:rPr>
      </w:pPr>
      <w:r w:rsidRPr="007D008A">
        <w:rPr>
          <w:lang w:val="en-AU"/>
        </w:rPr>
        <w:t>There are many ways larger, mainstream organisations can support equitable, respectful partnerships with smaller, community-based organisations. They can compensate by allocating more resources (time, financial, human) to the shared work, sharing their practice frameworks and tools to support planning and implementation, being flexible with timelines or volunteering to lead the establishment phase of the initiative and then hand over to the lesser-resourced organisation for input with their specialist lens. Larger organisations can also be aware of opportunities to share or concede power such as platforming the transgender perspective in their advocacy, networking spaces, social media and funding relationships.</w:t>
      </w:r>
    </w:p>
    <w:p w14:paraId="2BEBDCD7" w14:textId="77777777" w:rsidR="007D008A" w:rsidRPr="007D008A" w:rsidRDefault="007D008A" w:rsidP="007D008A">
      <w:pPr>
        <w:pStyle w:val="BodyText"/>
        <w:rPr>
          <w:lang w:val="en-AU"/>
        </w:rPr>
      </w:pPr>
      <w:r w:rsidRPr="007D008A">
        <w:rPr>
          <w:lang w:val="en-AU"/>
        </w:rPr>
        <w:t>One of the key benefits of this partnership was the equitable exchange of knowledge and skills and the sharing of resources. WHIN learnt more about how to be accountable as allies and to foster safety and inclusion. ZBGC got access to new tools and frameworks on which to place their lived experience expertise, with the potential of broadening their approach for increased reach. In both cases the learnings and outcomes have been invaluable.</w:t>
      </w:r>
    </w:p>
    <w:p w14:paraId="6E6C0AF5" w14:textId="77777777" w:rsidR="007D008A" w:rsidRDefault="007D008A" w:rsidP="007D008A">
      <w:pPr>
        <w:pStyle w:val="Heading3"/>
      </w:pPr>
    </w:p>
    <w:p w14:paraId="495EB9C2" w14:textId="77777777" w:rsidR="007D008A" w:rsidRDefault="007D008A" w:rsidP="007D008A">
      <w:pPr>
        <w:pStyle w:val="Heading3"/>
      </w:pPr>
    </w:p>
    <w:p w14:paraId="41DD22C8" w14:textId="77777777" w:rsidR="007D008A" w:rsidRDefault="007D008A" w:rsidP="007D008A">
      <w:pPr>
        <w:pStyle w:val="Heading3"/>
      </w:pPr>
    </w:p>
    <w:p w14:paraId="2AB0C007" w14:textId="77777777" w:rsidR="007D008A" w:rsidRDefault="007D008A" w:rsidP="007D008A">
      <w:pPr>
        <w:pStyle w:val="Heading3"/>
      </w:pPr>
    </w:p>
    <w:p w14:paraId="3ECD9210" w14:textId="77777777" w:rsidR="007D008A" w:rsidRDefault="007D008A" w:rsidP="007D008A">
      <w:pPr>
        <w:pStyle w:val="Heading3"/>
      </w:pPr>
    </w:p>
    <w:p w14:paraId="412ABE37" w14:textId="6FB00A25" w:rsidR="00876FC9" w:rsidRPr="007D008A" w:rsidRDefault="007D008A" w:rsidP="007D008A">
      <w:pPr>
        <w:pStyle w:val="Heading4"/>
      </w:pPr>
      <w:r>
        <w:lastRenderedPageBreak/>
        <w:t>Six Principles for Collaboration Evident in this Partnership</w:t>
      </w:r>
    </w:p>
    <w:p w14:paraId="49343041" w14:textId="77777777" w:rsidR="007D008A" w:rsidRDefault="007D008A" w:rsidP="007D008A">
      <w:pPr>
        <w:pStyle w:val="BodyText"/>
        <w:numPr>
          <w:ilvl w:val="0"/>
          <w:numId w:val="3"/>
        </w:numPr>
      </w:pPr>
      <w:r w:rsidRPr="007D008A">
        <w:rPr>
          <w:b/>
        </w:rPr>
        <w:t>Relationships are necessary for collective impact: </w:t>
      </w:r>
      <w:r w:rsidRPr="007D008A">
        <w:t>Systems are made up of people. Intentional relationship development requires time, vulnerability and tenacity, but the payoff is worthwhile. Collective impact requires a shift in our shared mindset, away from operating in silos.</w:t>
      </w:r>
    </w:p>
    <w:p w14:paraId="45F8274F" w14:textId="77777777" w:rsidR="007D008A" w:rsidRDefault="007D008A" w:rsidP="007D008A">
      <w:pPr>
        <w:pStyle w:val="BodyText"/>
        <w:numPr>
          <w:ilvl w:val="0"/>
          <w:numId w:val="3"/>
        </w:numPr>
      </w:pPr>
      <w:r w:rsidRPr="007D008A">
        <w:rPr>
          <w:b/>
        </w:rPr>
        <w:t>Acknowledging community ownership: </w:t>
      </w:r>
      <w:r w:rsidRPr="007D008A">
        <w:t>Self-determination must underpin strategies to address violence and discrimination, from the identification of a social problem to its solution.</w:t>
      </w:r>
    </w:p>
    <w:p w14:paraId="022BEBA4" w14:textId="77777777" w:rsidR="007D008A" w:rsidRDefault="007D008A" w:rsidP="007D008A">
      <w:pPr>
        <w:pStyle w:val="BodyText"/>
        <w:numPr>
          <w:ilvl w:val="0"/>
          <w:numId w:val="3"/>
        </w:numPr>
      </w:pPr>
      <w:r w:rsidRPr="007D008A">
        <w:rPr>
          <w:b/>
        </w:rPr>
        <w:t>Leading with, and not for, priority communities: </w:t>
      </w:r>
      <w:r w:rsidRPr="007D008A">
        <w:t>What this means must be negotiated over time and according to context. Each community or group will ask allies to support them in different ways.</w:t>
      </w:r>
    </w:p>
    <w:p w14:paraId="4D221CE5" w14:textId="77777777" w:rsidR="007D008A" w:rsidRDefault="007D008A" w:rsidP="007D008A">
      <w:pPr>
        <w:pStyle w:val="BodyText"/>
        <w:numPr>
          <w:ilvl w:val="0"/>
          <w:numId w:val="3"/>
        </w:numPr>
      </w:pPr>
      <w:r w:rsidRPr="007D008A">
        <w:rPr>
          <w:rStyle w:val="oypena"/>
          <w:b/>
          <w:bCs w:val="0"/>
        </w:rPr>
        <w:t>Be genuine:</w:t>
      </w:r>
      <w:r w:rsidRPr="007D008A">
        <w:rPr>
          <w:rStyle w:val="apple-converted-space"/>
          <w:b/>
          <w:bCs w:val="0"/>
        </w:rPr>
        <w:t> </w:t>
      </w:r>
      <w:r>
        <w:rPr>
          <w:rStyle w:val="oypena"/>
        </w:rPr>
        <w:t>It’s not about being nice or liked, but being open, kind and real. This includes being honest about strengths and weaknesses and where partners can learn from each other.</w:t>
      </w:r>
    </w:p>
    <w:p w14:paraId="10209B96" w14:textId="77777777" w:rsidR="007D008A" w:rsidRDefault="007D008A" w:rsidP="007D008A">
      <w:pPr>
        <w:pStyle w:val="BodyText"/>
        <w:numPr>
          <w:ilvl w:val="0"/>
          <w:numId w:val="3"/>
        </w:numPr>
      </w:pPr>
      <w:r w:rsidRPr="007D008A">
        <w:rPr>
          <w:rStyle w:val="oypena"/>
          <w:b/>
          <w:bCs w:val="0"/>
        </w:rPr>
        <w:t>Stepping back, stepping forward or standing with:</w:t>
      </w:r>
      <w:r w:rsidRPr="007D008A">
        <w:rPr>
          <w:rStyle w:val="apple-converted-space"/>
          <w:b/>
          <w:bCs w:val="0"/>
        </w:rPr>
        <w:t> </w:t>
      </w:r>
      <w:r>
        <w:rPr>
          <w:rStyle w:val="oypena"/>
        </w:rPr>
        <w:t>Consider your role, when and if your support is valuable, and how that support can best be harnessed.</w:t>
      </w:r>
    </w:p>
    <w:p w14:paraId="5F2FF251" w14:textId="77471C81" w:rsidR="007D008A" w:rsidRDefault="007D008A" w:rsidP="007D008A">
      <w:pPr>
        <w:pStyle w:val="BodyText"/>
        <w:numPr>
          <w:ilvl w:val="0"/>
          <w:numId w:val="3"/>
        </w:numPr>
      </w:pPr>
      <w:r w:rsidRPr="007D008A">
        <w:rPr>
          <w:rStyle w:val="oypena"/>
          <w:b/>
          <w:bCs w:val="0"/>
        </w:rPr>
        <w:t>Strive for equitable relationships while acknowledging differences in power:</w:t>
      </w:r>
      <w:r w:rsidRPr="007D008A">
        <w:rPr>
          <w:rStyle w:val="apple-converted-space"/>
          <w:b/>
          <w:bCs w:val="0"/>
        </w:rPr>
        <w:t> </w:t>
      </w:r>
      <w:r>
        <w:rPr>
          <w:rStyle w:val="oypena"/>
        </w:rPr>
        <w:t>There is always power in relationships. Unpack it, and share it; consider safety to explore it, but don’t avoid it. Do this consciously and with openness to feedback and correction over time.</w:t>
      </w:r>
    </w:p>
    <w:p w14:paraId="6280422D" w14:textId="77777777" w:rsidR="00E26444" w:rsidRDefault="00E26444" w:rsidP="00E26444">
      <w:pPr>
        <w:pStyle w:val="Heading3"/>
      </w:pPr>
    </w:p>
    <w:p w14:paraId="188E842E" w14:textId="03436773" w:rsidR="00E26444" w:rsidRDefault="007D008A" w:rsidP="00E26444">
      <w:pPr>
        <w:pStyle w:val="Heading3"/>
      </w:pPr>
      <w:r>
        <w:t>Platforming Living Experience Enhances Prevention Efforts</w:t>
      </w:r>
    </w:p>
    <w:p w14:paraId="5219699C" w14:textId="52D1BF69" w:rsidR="007D008A" w:rsidRPr="007D008A" w:rsidRDefault="007D008A" w:rsidP="007D008A">
      <w:pPr>
        <w:pStyle w:val="BodyText"/>
        <w:rPr>
          <w:lang w:val="en-AU"/>
        </w:rPr>
      </w:pPr>
      <w:r w:rsidRPr="007D008A">
        <w:rPr>
          <w:lang w:val="en-AU"/>
        </w:rPr>
        <w:t>TGD people have a wealth of experience in challenging rigid gender stereotypes and fighting for social change, which is a form of knowledge and insight that can help to refine our practice and inspire our action.</w:t>
      </w:r>
    </w:p>
    <w:p w14:paraId="33F564AF" w14:textId="77777777" w:rsidR="007D008A" w:rsidRPr="007D008A" w:rsidRDefault="007D008A" w:rsidP="007D008A">
      <w:pPr>
        <w:pStyle w:val="BodyText"/>
        <w:rPr>
          <w:lang w:val="en-AU"/>
        </w:rPr>
      </w:pPr>
      <w:r w:rsidRPr="007D008A">
        <w:rPr>
          <w:lang w:val="en-AU"/>
        </w:rPr>
        <w:t>Hearing directly from people who have had experiences of discrimination helps make our theoretical frameworks more practical. We know that building skills and professional development are crucial for improving how we and our communities address gender-based violence. Capability building approaches are more effective when based on real-life examples, which can enhance skill-building and encourage collective action against violence and discrimination.</w:t>
      </w:r>
    </w:p>
    <w:p w14:paraId="68244D56" w14:textId="77777777" w:rsidR="007D008A" w:rsidRPr="007D008A" w:rsidRDefault="007D008A" w:rsidP="007D008A">
      <w:pPr>
        <w:pStyle w:val="BodyText"/>
        <w:rPr>
          <w:lang w:val="en-AU"/>
        </w:rPr>
      </w:pPr>
      <w:r w:rsidRPr="007D008A">
        <w:rPr>
          <w:lang w:val="en-AU"/>
        </w:rPr>
        <w:t>It can also help to challenge our biases and assumptions, promote reflective practice, and sensitise us to noticing discrimination. Identifying harmful behaviours and interpreting them as a problem helps us to develop the confidence and capability needed to take action.</w:t>
      </w:r>
    </w:p>
    <w:p w14:paraId="18096381" w14:textId="72E0500B" w:rsidR="00E26444" w:rsidRDefault="007D008A" w:rsidP="00E26444">
      <w:pPr>
        <w:pStyle w:val="BodyText"/>
        <w:rPr>
          <w:lang w:val="en-AU"/>
        </w:rPr>
      </w:pPr>
      <w:r w:rsidRPr="007D008A">
        <w:rPr>
          <w:lang w:val="en-AU"/>
        </w:rPr>
        <w:lastRenderedPageBreak/>
        <w:t>However, a lot of work needs to go into creating an enabling environment so that sharing one’s living experience is safe. Some ways to do this include safety planning in and around the event, having clearly identified support officers to respond to any distress experienced by panellists and participants, and agreeing that any resistance or inappropriate comments should be addressed by the cisgender allies in the room. The wellbeing of lived experience advocates must be paramount, which can be supported with debriefing after the event. Appropriate safety planning should integrate a trauma-informed approach and be overseen by trusted parties.</w:t>
      </w:r>
    </w:p>
    <w:p w14:paraId="1092B65F" w14:textId="77777777" w:rsidR="007D008A" w:rsidRPr="007D008A" w:rsidRDefault="007D008A" w:rsidP="00E26444">
      <w:pPr>
        <w:pStyle w:val="BodyText"/>
        <w:rPr>
          <w:rStyle w:val="jsgrdq"/>
          <w:lang w:val="en-AU"/>
        </w:rPr>
      </w:pPr>
    </w:p>
    <w:p w14:paraId="2CE779E9" w14:textId="18D9B423" w:rsidR="00E26444" w:rsidRDefault="00E26444" w:rsidP="00E26444">
      <w:pPr>
        <w:pStyle w:val="Heading3"/>
        <w:rPr>
          <w:rStyle w:val="jsgrdq"/>
        </w:rPr>
      </w:pPr>
      <w:r>
        <w:rPr>
          <w:rStyle w:val="jsgrdq"/>
        </w:rPr>
        <w:t>In</w:t>
      </w:r>
      <w:r w:rsidR="007D008A">
        <w:rPr>
          <w:rStyle w:val="jsgrdq"/>
        </w:rPr>
        <w:t>vitation to Allies to Take Action</w:t>
      </w:r>
    </w:p>
    <w:p w14:paraId="7260EAE4" w14:textId="3E057F2C" w:rsidR="007D008A" w:rsidRPr="007D008A" w:rsidRDefault="007D008A" w:rsidP="007D008A">
      <w:pPr>
        <w:pStyle w:val="BodyText"/>
        <w:rPr>
          <w:lang w:val="en-AU"/>
        </w:rPr>
      </w:pPr>
      <w:r w:rsidRPr="007D008A">
        <w:rPr>
          <w:lang w:val="en-AU"/>
        </w:rPr>
        <w:t>Permission is given for all allies to actively address transphobia and transmisogyny – that’s what being an ally is about! Unfortunately, we heard during the Forum multiple times that bystander action very rarely occurs in instances of transphobia and transmisogyny, a sad reality that can cause just as much harm as the transphobia itself. Without the support and intervention of cisgender people, these forms of discrimination will only continue.</w:t>
      </w:r>
    </w:p>
    <w:p w14:paraId="0B202551" w14:textId="77777777" w:rsidR="007D008A" w:rsidRPr="007D008A" w:rsidRDefault="007D008A" w:rsidP="007D008A">
      <w:pPr>
        <w:pStyle w:val="BodyText"/>
        <w:rPr>
          <w:lang w:val="en-AU"/>
        </w:rPr>
      </w:pPr>
      <w:r w:rsidRPr="007D008A">
        <w:rPr>
          <w:lang w:val="en-AU"/>
        </w:rPr>
        <w:t>Bystander action is a powerful tool for prevention of violence. However, in the process of centring lived experience, too often we think this means that we cannot act on behalf of others. This results in the effective condoning of discrimination and violence against the most victimised and impacted. Fear of making a mistake or overstepping results in no action being taken.</w:t>
      </w:r>
    </w:p>
    <w:p w14:paraId="6B44566F" w14:textId="77777777" w:rsidR="007D008A" w:rsidRPr="007D008A" w:rsidRDefault="007D008A" w:rsidP="007D008A">
      <w:pPr>
        <w:pStyle w:val="BodyText"/>
        <w:rPr>
          <w:lang w:val="en-AU"/>
        </w:rPr>
      </w:pPr>
      <w:r w:rsidRPr="007D008A">
        <w:rPr>
          <w:lang w:val="en-AU"/>
        </w:rPr>
        <w:t>A structured approach to bystander work can help break it down and make it easier to understand and apply. Both individuals and organisations can be good bystanders against transphobia and transmisogyny. The prevention sector has skills and knowledge around bystander action and managing resistance and backlash. We must harness this and work together with TGD-led organisations to form a proactive response that considers backlash against both gender equity and TGD programs.</w:t>
      </w:r>
    </w:p>
    <w:p w14:paraId="37B4E180" w14:textId="77777777" w:rsidR="007D008A" w:rsidRPr="007D008A" w:rsidRDefault="007D008A" w:rsidP="007D008A">
      <w:pPr>
        <w:pStyle w:val="BodyText"/>
        <w:rPr>
          <w:lang w:val="en-AU"/>
        </w:rPr>
      </w:pPr>
      <w:r w:rsidRPr="007D008A">
        <w:rPr>
          <w:lang w:val="en-AU"/>
        </w:rPr>
        <w:t>Everyone has the permission to act – doing nothing will only allow hate to flourish. Gender equity and violence against women prevention organisations, rather than stepping back, must push forward and act collectively to protect and promote LGBTIQ+ people’s equality and rights, recognising that our human rights are interconnected and will either progress or regress together.</w:t>
      </w:r>
    </w:p>
    <w:p w14:paraId="797F8616" w14:textId="77777777" w:rsidR="007D008A" w:rsidRDefault="007D008A" w:rsidP="000C17A0">
      <w:pPr>
        <w:pStyle w:val="Heading2"/>
        <w:rPr>
          <w:rStyle w:val="normaltextrun"/>
        </w:rPr>
      </w:pPr>
    </w:p>
    <w:p w14:paraId="60B21DC5" w14:textId="77777777" w:rsidR="007D008A" w:rsidRDefault="007D008A" w:rsidP="000C17A0">
      <w:pPr>
        <w:pStyle w:val="Heading2"/>
        <w:rPr>
          <w:rStyle w:val="normaltextrun"/>
        </w:rPr>
      </w:pPr>
    </w:p>
    <w:p w14:paraId="56129EF4" w14:textId="77777777" w:rsidR="007D008A" w:rsidRDefault="007D008A" w:rsidP="000C17A0">
      <w:pPr>
        <w:pStyle w:val="Heading2"/>
        <w:rPr>
          <w:rStyle w:val="normaltextrun"/>
        </w:rPr>
      </w:pPr>
    </w:p>
    <w:p w14:paraId="0B2081AC" w14:textId="77777777" w:rsidR="007D008A" w:rsidRDefault="007D008A" w:rsidP="000C17A0">
      <w:pPr>
        <w:pStyle w:val="Heading2"/>
        <w:rPr>
          <w:rStyle w:val="normaltextrun"/>
        </w:rPr>
      </w:pPr>
    </w:p>
    <w:p w14:paraId="3CC26297" w14:textId="2368EB88" w:rsidR="00AF16D6" w:rsidRPr="00AF16D6" w:rsidRDefault="007D008A" w:rsidP="000C17A0">
      <w:pPr>
        <w:pStyle w:val="Heading2"/>
      </w:pPr>
      <w:bookmarkStart w:id="5" w:name="_Toc176935964"/>
      <w:r>
        <w:rPr>
          <w:rStyle w:val="normaltextrun"/>
        </w:rPr>
        <w:lastRenderedPageBreak/>
        <w:t>Conclusion</w:t>
      </w:r>
      <w:bookmarkEnd w:id="5"/>
      <w:r w:rsidR="00AF16D6" w:rsidRPr="00AF16D6">
        <w:rPr>
          <w:rStyle w:val="eop"/>
        </w:rPr>
        <w:t> </w:t>
      </w:r>
    </w:p>
    <w:p w14:paraId="62706676" w14:textId="410D1E0F" w:rsidR="007D008A" w:rsidRPr="007D008A" w:rsidRDefault="007D008A" w:rsidP="007D008A">
      <w:pPr>
        <w:pStyle w:val="BodyText"/>
        <w:rPr>
          <w:lang w:val="en-AU"/>
        </w:rPr>
      </w:pPr>
      <w:r w:rsidRPr="007D008A">
        <w:rPr>
          <w:lang w:val="en-AU"/>
        </w:rPr>
        <w:t>Robust well-functioning partnership arrangements are needed to support collaborative action that moves from fragmentation to a united response against the anti-gender movement. Gender equity work is an important vehicle for mutually reinforcing social benefit. Mainstream gender equity and violence against women organisations are well-placed to work alongside TGD community organisations to strengthen collaborative action that addresses the shared drivers of gender-based violence.</w:t>
      </w:r>
    </w:p>
    <w:p w14:paraId="0D179775" w14:textId="77777777" w:rsidR="007D008A" w:rsidRPr="007D008A" w:rsidRDefault="007D008A" w:rsidP="007D008A">
      <w:pPr>
        <w:pStyle w:val="BodyText"/>
        <w:rPr>
          <w:lang w:val="en-AU"/>
        </w:rPr>
      </w:pPr>
      <w:r w:rsidRPr="007D008A">
        <w:rPr>
          <w:lang w:val="en-AU"/>
        </w:rPr>
        <w:t>This Forum demonstrated that there is an appetite within the prevention of violence against women sector to explore transformative frameworks that are responsive to both the shared and unique drivers of violence against women and TGD individuals and communities.  Partnerships between these organisations should be encouraged and appropriately funded to ensure that this strengthens the capacity and sustainability of trans-led organisations.</w:t>
      </w:r>
    </w:p>
    <w:p w14:paraId="648B7727" w14:textId="5D1A2E22" w:rsidR="000C17A0" w:rsidRDefault="000C17A0" w:rsidP="007D008A">
      <w:pPr>
        <w:pStyle w:val="BodyText"/>
      </w:pPr>
    </w:p>
    <w:p w14:paraId="103E3885" w14:textId="77777777" w:rsidR="000C17A0" w:rsidRDefault="000C17A0" w:rsidP="000C17A0">
      <w:pPr>
        <w:pStyle w:val="BodyText"/>
        <w:rPr>
          <w:rStyle w:val="normaltextrun"/>
          <w:b/>
          <w:bCs w:val="0"/>
          <w:color w:val="5F5F5F" w:themeColor="text2"/>
          <w:sz w:val="32"/>
          <w:szCs w:val="32"/>
        </w:rPr>
      </w:pPr>
    </w:p>
    <w:p w14:paraId="46966791" w14:textId="77777777" w:rsidR="000C17A0" w:rsidRDefault="000C17A0" w:rsidP="000C17A0">
      <w:pPr>
        <w:pStyle w:val="BodyText"/>
        <w:rPr>
          <w:rStyle w:val="normaltextrun"/>
          <w:b/>
          <w:bCs w:val="0"/>
          <w:color w:val="5F5F5F" w:themeColor="text2"/>
          <w:sz w:val="32"/>
          <w:szCs w:val="32"/>
        </w:rPr>
      </w:pPr>
    </w:p>
    <w:p w14:paraId="72553C9A" w14:textId="77777777" w:rsidR="000C17A0" w:rsidRDefault="000C17A0">
      <w:pPr>
        <w:rPr>
          <w:rFonts w:ascii="Poppins" w:eastAsiaTheme="majorEastAsia" w:hAnsi="Poppins" w:cs="Poppins"/>
          <w:b/>
          <w:noProof/>
          <w:color w:val="5F5F5F" w:themeColor="text2"/>
          <w:sz w:val="32"/>
          <w:szCs w:val="32"/>
        </w:rPr>
      </w:pPr>
      <w:r>
        <w:br w:type="page"/>
      </w:r>
    </w:p>
    <w:p w14:paraId="7FD82261" w14:textId="329AA914" w:rsidR="00654125" w:rsidRPr="00AF16D6" w:rsidRDefault="00285181" w:rsidP="000C17A0">
      <w:pPr>
        <w:pStyle w:val="Heading2"/>
      </w:pPr>
      <w:bookmarkStart w:id="6" w:name="_Toc176935965"/>
      <w:r w:rsidRPr="00AF16D6">
        <w:lastRenderedPageBreak/>
        <w:t>Reference</w:t>
      </w:r>
      <w:r w:rsidR="00D0751E" w:rsidRPr="00AF16D6">
        <w:t>s</w:t>
      </w:r>
      <w:bookmarkEnd w:id="6"/>
    </w:p>
    <w:p w14:paraId="7064F8E7" w14:textId="77777777" w:rsidR="007D008A" w:rsidRPr="007D008A" w:rsidRDefault="007D008A" w:rsidP="007D008A">
      <w:pPr>
        <w:pStyle w:val="BodyText"/>
        <w:rPr>
          <w:lang w:val="en-AU"/>
        </w:rPr>
      </w:pPr>
      <w:r w:rsidRPr="007D008A">
        <w:rPr>
          <w:lang w:val="en-AU"/>
        </w:rPr>
        <w:t>Bagagli, B. P., Chaves, T. V., &amp; Zoppi Fontana, M. G. (2021). </w:t>
      </w:r>
      <w:r w:rsidRPr="007D008A">
        <w:rPr>
          <w:i/>
          <w:iCs/>
          <w:lang w:val="en-AU"/>
        </w:rPr>
        <w:t>Trans women and public restrooms: the legal discourse and its violence</w:t>
      </w:r>
      <w:r w:rsidRPr="007D008A">
        <w:rPr>
          <w:lang w:val="en-AU"/>
        </w:rPr>
        <w:t>. Frontiers in sociology, 6, 652777.</w:t>
      </w:r>
    </w:p>
    <w:p w14:paraId="6CADBB96" w14:textId="77777777" w:rsidR="007D008A" w:rsidRPr="007D008A" w:rsidRDefault="007D008A" w:rsidP="007D008A">
      <w:pPr>
        <w:pStyle w:val="BodyText"/>
        <w:rPr>
          <w:lang w:val="en-AU"/>
        </w:rPr>
      </w:pPr>
      <w:r w:rsidRPr="007D008A">
        <w:rPr>
          <w:lang w:val="en-AU"/>
        </w:rPr>
        <w:t>Carman M, Fairchild J, Parsons M, Farrugia C, Power J, Bourne A. (2020). </w:t>
      </w:r>
      <w:r w:rsidRPr="007D008A">
        <w:rPr>
          <w:i/>
          <w:iCs/>
          <w:lang w:val="en-AU"/>
        </w:rPr>
        <w:t>Pride in Prevention A guide to Primary Prevention of Family Violence Experienced by LGBTIQ Communities. </w:t>
      </w:r>
      <w:r w:rsidRPr="007D008A">
        <w:rPr>
          <w:lang w:val="en-AU"/>
        </w:rPr>
        <w:t>Melbourne: Rainbow Health Victoria.</w:t>
      </w:r>
    </w:p>
    <w:p w14:paraId="60026B7E" w14:textId="0D871D3F" w:rsidR="007D008A" w:rsidRPr="007D008A" w:rsidRDefault="007D008A" w:rsidP="007D008A">
      <w:pPr>
        <w:pStyle w:val="BodyText"/>
        <w:rPr>
          <w:lang w:val="en-AU"/>
        </w:rPr>
      </w:pPr>
      <w:r w:rsidRPr="007D008A">
        <w:rPr>
          <w:lang w:val="en-AU"/>
        </w:rPr>
        <w:t>Equality Australia. (2021). </w:t>
      </w:r>
      <w:r w:rsidRPr="007D008A">
        <w:rPr>
          <w:i/>
          <w:iCs/>
          <w:lang w:val="en-AU"/>
        </w:rPr>
        <w:t>New research shows overwhelming support among Australians on trans equality. </w:t>
      </w:r>
      <w:hyperlink r:id="rId15" w:history="1">
        <w:r w:rsidRPr="007D008A">
          <w:rPr>
            <w:rStyle w:val="Hyperlink"/>
            <w:lang w:val="en-AU"/>
          </w:rPr>
          <w:t>https://equalityaustralia.org.au/new-research-shows-overwhelming-support-among-australians-on-trans-equality/</w:t>
        </w:r>
      </w:hyperlink>
      <w:r>
        <w:rPr>
          <w:lang w:val="en-AU"/>
        </w:rPr>
        <w:t xml:space="preserve"> </w:t>
      </w:r>
    </w:p>
    <w:p w14:paraId="57E2A04E" w14:textId="77777777" w:rsidR="007D008A" w:rsidRPr="007D008A" w:rsidRDefault="007D008A" w:rsidP="007D008A">
      <w:pPr>
        <w:pStyle w:val="BodyText"/>
        <w:rPr>
          <w:lang w:val="en-AU"/>
        </w:rPr>
      </w:pPr>
      <w:r w:rsidRPr="007D008A">
        <w:rPr>
          <w:lang w:val="en-AU"/>
        </w:rPr>
        <w:t>Hill, A., Bourne, A., McNair, R., Carman, M., &amp; Lyons, A. (2020). </w:t>
      </w:r>
      <w:r w:rsidRPr="007D008A">
        <w:rPr>
          <w:i/>
          <w:iCs/>
          <w:lang w:val="en-AU"/>
        </w:rPr>
        <w:t>Private Lives 3: The health and wellbeing of LGBTIQ people in Australia. </w:t>
      </w:r>
      <w:r w:rsidRPr="007D008A">
        <w:rPr>
          <w:lang w:val="en-AU"/>
        </w:rPr>
        <w:t>Melbourne: La Trobe University.</w:t>
      </w:r>
    </w:p>
    <w:p w14:paraId="2C2CC0E1" w14:textId="77777777" w:rsidR="007D008A" w:rsidRPr="007D008A" w:rsidRDefault="007D008A" w:rsidP="007D008A">
      <w:pPr>
        <w:pStyle w:val="BodyText"/>
        <w:rPr>
          <w:lang w:val="en-AU"/>
        </w:rPr>
      </w:pPr>
      <w:r w:rsidRPr="007D008A">
        <w:rPr>
          <w:lang w:val="en-AU"/>
        </w:rPr>
        <w:t>McEwen, H., &amp; Narayanaswamy, L. (2023).</w:t>
      </w:r>
      <w:r w:rsidRPr="007D008A">
        <w:rPr>
          <w:rFonts w:ascii="Times New Roman" w:hAnsi="Times New Roman" w:cs="Times New Roman"/>
          <w:lang w:val="en-AU"/>
        </w:rPr>
        <w:t> </w:t>
      </w:r>
      <w:r w:rsidRPr="007D008A">
        <w:rPr>
          <w:i/>
          <w:iCs/>
          <w:lang w:val="en-AU"/>
        </w:rPr>
        <w:t>The international anti-gender movement: understanding the rise of anti-gender discourses in the context of development, human rights and social protection,</w:t>
      </w:r>
      <w:r w:rsidRPr="007D008A">
        <w:rPr>
          <w:rFonts w:ascii="Times New Roman" w:hAnsi="Times New Roman" w:cs="Times New Roman"/>
          <w:lang w:val="en-AU"/>
        </w:rPr>
        <w:t> </w:t>
      </w:r>
      <w:r w:rsidRPr="007D008A">
        <w:rPr>
          <w:lang w:val="en-AU"/>
        </w:rPr>
        <w:t>(No. 2023-06). UNRISD Working Paper.</w:t>
      </w:r>
    </w:p>
    <w:p w14:paraId="4BF04AD5" w14:textId="77777777" w:rsidR="007D008A" w:rsidRPr="007D008A" w:rsidRDefault="007D008A" w:rsidP="007D008A">
      <w:pPr>
        <w:pStyle w:val="BodyText"/>
        <w:rPr>
          <w:lang w:val="en-AU"/>
        </w:rPr>
      </w:pPr>
      <w:r w:rsidRPr="007D008A">
        <w:rPr>
          <w:lang w:val="en-AU"/>
        </w:rPr>
        <w:t>Our Watch. (2021). </w:t>
      </w:r>
      <w:r w:rsidRPr="007D008A">
        <w:rPr>
          <w:i/>
          <w:iCs/>
          <w:lang w:val="en-AU"/>
        </w:rPr>
        <w:t>Change the Story: A Shared Framework for the Primary Prevention of Violence against Women in Australia </w:t>
      </w:r>
      <w:r w:rsidRPr="007D008A">
        <w:rPr>
          <w:lang w:val="en-AU"/>
        </w:rPr>
        <w:t>(2nd ed.). Melbourne: Our Watch.</w:t>
      </w:r>
    </w:p>
    <w:p w14:paraId="5C73B813" w14:textId="77777777" w:rsidR="007D008A" w:rsidRPr="007D008A" w:rsidRDefault="007D008A" w:rsidP="007D008A">
      <w:pPr>
        <w:pStyle w:val="BodyText"/>
        <w:rPr>
          <w:lang w:val="en-AU"/>
        </w:rPr>
      </w:pPr>
      <w:r w:rsidRPr="007D008A">
        <w:rPr>
          <w:lang w:val="en-AU"/>
        </w:rPr>
        <w:t>Trans Justice Project and Victorian Pride Lobby. (2023). </w:t>
      </w:r>
      <w:r w:rsidRPr="007D008A">
        <w:rPr>
          <w:i/>
          <w:iCs/>
          <w:lang w:val="en-AU"/>
        </w:rPr>
        <w:t>Fuelling Hate: Abuse, vilification and violence against trans people in Australia. </w:t>
      </w:r>
      <w:r w:rsidRPr="007D008A">
        <w:rPr>
          <w:lang w:val="en-AU"/>
        </w:rPr>
        <w:t>Melbourne.</w:t>
      </w:r>
    </w:p>
    <w:p w14:paraId="5E69A3EA" w14:textId="77777777" w:rsidR="007D008A" w:rsidRPr="007D008A" w:rsidRDefault="007D008A" w:rsidP="007D008A">
      <w:pPr>
        <w:pStyle w:val="BodyText"/>
        <w:rPr>
          <w:lang w:val="en-AU"/>
        </w:rPr>
      </w:pPr>
      <w:r w:rsidRPr="007D008A">
        <w:rPr>
          <w:lang w:val="en-AU"/>
        </w:rPr>
        <w:t>Zoe Belle Gender Collective. (2024). </w:t>
      </w:r>
      <w:r w:rsidRPr="007D008A">
        <w:rPr>
          <w:i/>
          <w:iCs/>
          <w:lang w:val="en-AU"/>
        </w:rPr>
        <w:t>What is transmisogyny? </w:t>
      </w:r>
      <w:r w:rsidRPr="007D008A">
        <w:rPr>
          <w:lang w:val="en-AU"/>
        </w:rPr>
        <w:t>Melbourne.</w:t>
      </w:r>
    </w:p>
    <w:p w14:paraId="56252489" w14:textId="7FD70582" w:rsidR="6A8C81D2" w:rsidRDefault="6A8C81D2" w:rsidP="000C17A0">
      <w:pPr>
        <w:pStyle w:val="BodyText"/>
        <w:rPr>
          <w:rStyle w:val="eop"/>
          <w:sz w:val="20"/>
          <w:szCs w:val="20"/>
        </w:rPr>
      </w:pPr>
    </w:p>
    <w:p w14:paraId="3210DFEE" w14:textId="28AC0A3C" w:rsidR="007D008A" w:rsidRDefault="007D008A" w:rsidP="007D008A">
      <w:pPr>
        <w:pStyle w:val="Heading2"/>
      </w:pPr>
      <w:bookmarkStart w:id="7" w:name="_Toc176935966"/>
      <w:r>
        <w:t>Contact Information</w:t>
      </w:r>
      <w:bookmarkEnd w:id="7"/>
    </w:p>
    <w:p w14:paraId="16468CFB" w14:textId="5D564A16" w:rsidR="007D008A" w:rsidRPr="00FA3D68" w:rsidRDefault="007D008A" w:rsidP="007D008A">
      <w:pPr>
        <w:pStyle w:val="BodyText"/>
        <w:rPr>
          <w:b/>
          <w:bCs w:val="0"/>
        </w:rPr>
      </w:pPr>
      <w:r w:rsidRPr="00FA3D68">
        <w:rPr>
          <w:b/>
          <w:bCs w:val="0"/>
        </w:rPr>
        <w:t>Zoe Belle Gender Collective</w:t>
      </w:r>
    </w:p>
    <w:p w14:paraId="7FEAC5C9" w14:textId="77777777" w:rsidR="007D008A" w:rsidRPr="007D008A" w:rsidRDefault="007D008A" w:rsidP="007D008A">
      <w:pPr>
        <w:pStyle w:val="BodyText"/>
        <w:rPr>
          <w:lang w:val="en-AU"/>
        </w:rPr>
      </w:pPr>
      <w:r w:rsidRPr="007D008A">
        <w:rPr>
          <w:lang w:val="en-AU"/>
        </w:rPr>
        <w:t>Phone: 0467 569 635</w:t>
      </w:r>
    </w:p>
    <w:p w14:paraId="6CB2A4AE" w14:textId="77777777" w:rsidR="007D008A" w:rsidRPr="007D008A" w:rsidRDefault="007D008A" w:rsidP="007D008A">
      <w:pPr>
        <w:pStyle w:val="BodyText"/>
        <w:rPr>
          <w:lang w:val="en-AU"/>
        </w:rPr>
      </w:pPr>
      <w:r w:rsidRPr="007D008A">
        <w:rPr>
          <w:lang w:val="en-AU"/>
        </w:rPr>
        <w:t>Email: contact@zbgc.org.au</w:t>
      </w:r>
    </w:p>
    <w:p w14:paraId="1C64A05F" w14:textId="77777777" w:rsidR="007D008A" w:rsidRPr="007D008A" w:rsidRDefault="007D008A" w:rsidP="007D008A">
      <w:pPr>
        <w:pStyle w:val="BodyText"/>
        <w:rPr>
          <w:lang w:val="en-AU"/>
        </w:rPr>
      </w:pPr>
      <w:r w:rsidRPr="007D008A">
        <w:rPr>
          <w:lang w:val="en-AU"/>
        </w:rPr>
        <w:t>Website: www.zbgc.org.au</w:t>
      </w:r>
    </w:p>
    <w:p w14:paraId="087FECD7" w14:textId="77777777" w:rsidR="007D008A" w:rsidRDefault="007D008A" w:rsidP="007D008A">
      <w:pPr>
        <w:pStyle w:val="BodyText"/>
      </w:pPr>
    </w:p>
    <w:p w14:paraId="742A0120" w14:textId="345D3A95" w:rsidR="007D008A" w:rsidRPr="00FA3D68" w:rsidRDefault="007D008A" w:rsidP="007D008A">
      <w:pPr>
        <w:pStyle w:val="BodyText"/>
        <w:rPr>
          <w:b/>
          <w:bCs w:val="0"/>
        </w:rPr>
      </w:pPr>
      <w:r w:rsidRPr="00FA3D68">
        <w:rPr>
          <w:b/>
          <w:bCs w:val="0"/>
        </w:rPr>
        <w:t>Women’s Health In the North</w:t>
      </w:r>
    </w:p>
    <w:p w14:paraId="6868133F" w14:textId="77777777" w:rsidR="007D008A" w:rsidRPr="007D008A" w:rsidRDefault="007D008A" w:rsidP="007D008A">
      <w:pPr>
        <w:pStyle w:val="BodyText"/>
        <w:rPr>
          <w:lang w:val="en-AU"/>
        </w:rPr>
      </w:pPr>
      <w:r w:rsidRPr="007D008A">
        <w:rPr>
          <w:lang w:val="en-AU"/>
        </w:rPr>
        <w:t>Phone: (03) 9484 1666</w:t>
      </w:r>
    </w:p>
    <w:p w14:paraId="7BB743DB" w14:textId="77777777" w:rsidR="007D008A" w:rsidRPr="007D008A" w:rsidRDefault="007D008A" w:rsidP="007D008A">
      <w:pPr>
        <w:pStyle w:val="BodyText"/>
        <w:rPr>
          <w:lang w:val="en-AU"/>
        </w:rPr>
      </w:pPr>
      <w:r w:rsidRPr="007D008A">
        <w:rPr>
          <w:lang w:val="en-AU"/>
        </w:rPr>
        <w:t>Email: info@whin.org.au</w:t>
      </w:r>
    </w:p>
    <w:p w14:paraId="40B31EF2" w14:textId="77777777" w:rsidR="007D008A" w:rsidRPr="007D008A" w:rsidRDefault="007D008A" w:rsidP="007D008A">
      <w:pPr>
        <w:pStyle w:val="BodyText"/>
        <w:rPr>
          <w:lang w:val="en-AU"/>
        </w:rPr>
      </w:pPr>
      <w:r w:rsidRPr="007D008A">
        <w:rPr>
          <w:lang w:val="en-AU"/>
        </w:rPr>
        <w:t>Website: www.whin.org.au</w:t>
      </w:r>
    </w:p>
    <w:p w14:paraId="65306FD6" w14:textId="77777777" w:rsidR="007D008A" w:rsidRPr="007D008A" w:rsidRDefault="007D008A" w:rsidP="007D008A">
      <w:pPr>
        <w:pStyle w:val="BodyText"/>
      </w:pPr>
    </w:p>
    <w:sectPr w:rsidR="007D008A" w:rsidRPr="007D008A" w:rsidSect="00614EDC">
      <w:footerReference w:type="even" r:id="rId16"/>
      <w:footerReference w:type="default" r:id="rId17"/>
      <w:footerReference w:type="first" r:id="rId18"/>
      <w:type w:val="continuous"/>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8351F" w14:textId="77777777" w:rsidR="00CD6DD4" w:rsidRDefault="00CD6DD4" w:rsidP="00770A47">
      <w:r>
        <w:separator/>
      </w:r>
    </w:p>
  </w:endnote>
  <w:endnote w:type="continuationSeparator" w:id="0">
    <w:p w14:paraId="1515FED3" w14:textId="77777777" w:rsidR="00CD6DD4" w:rsidRDefault="00CD6DD4" w:rsidP="00770A47">
      <w:r>
        <w:continuationSeparator/>
      </w:r>
    </w:p>
  </w:endnote>
  <w:endnote w:type="continuationNotice" w:id="1">
    <w:p w14:paraId="5AF11DDB" w14:textId="77777777" w:rsidR="00CD6DD4" w:rsidRDefault="00CD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Light">
    <w:panose1 w:val="000004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2060255"/>
      <w:docPartObj>
        <w:docPartGallery w:val="Page Numbers (Bottom of Page)"/>
        <w:docPartUnique/>
      </w:docPartObj>
    </w:sdtPr>
    <w:sdtContent>
      <w:p w14:paraId="39D6BDC5" w14:textId="0EBF1351" w:rsidR="0071768F" w:rsidRDefault="0071768F" w:rsidP="00AD40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CF3BB4A" w14:textId="77777777" w:rsidR="0071768F" w:rsidRDefault="0071768F" w:rsidP="007176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6763575"/>
      <w:docPartObj>
        <w:docPartGallery w:val="Page Numbers (Bottom of Page)"/>
        <w:docPartUnique/>
      </w:docPartObj>
    </w:sdtPr>
    <w:sdtEndPr>
      <w:rPr>
        <w:rStyle w:val="PageNumber"/>
        <w:rFonts w:ascii="Poppins" w:hAnsi="Poppins" w:cs="Poppins"/>
      </w:rPr>
    </w:sdtEndPr>
    <w:sdtContent>
      <w:p w14:paraId="306D3FB0" w14:textId="5F9A19E9" w:rsidR="0071768F" w:rsidRPr="0071768F" w:rsidRDefault="0071768F" w:rsidP="00AD40B4">
        <w:pPr>
          <w:pStyle w:val="Footer"/>
          <w:framePr w:wrap="none" w:vAnchor="text" w:hAnchor="margin" w:xAlign="right" w:y="1"/>
          <w:rPr>
            <w:rStyle w:val="PageNumber"/>
            <w:rFonts w:ascii="Poppins" w:hAnsi="Poppins" w:cs="Poppins"/>
          </w:rPr>
        </w:pPr>
        <w:r w:rsidRPr="0071768F">
          <w:rPr>
            <w:rStyle w:val="PageNumber"/>
            <w:rFonts w:ascii="Poppins" w:hAnsi="Poppins" w:cs="Poppins"/>
          </w:rPr>
          <w:fldChar w:fldCharType="begin"/>
        </w:r>
        <w:r w:rsidRPr="0071768F">
          <w:rPr>
            <w:rStyle w:val="PageNumber"/>
            <w:rFonts w:ascii="Poppins" w:hAnsi="Poppins" w:cs="Poppins"/>
          </w:rPr>
          <w:instrText xml:space="preserve"> PAGE </w:instrText>
        </w:r>
        <w:r w:rsidRPr="0071768F">
          <w:rPr>
            <w:rStyle w:val="PageNumber"/>
            <w:rFonts w:ascii="Poppins" w:hAnsi="Poppins" w:cs="Poppins"/>
          </w:rPr>
          <w:fldChar w:fldCharType="separate"/>
        </w:r>
        <w:r w:rsidRPr="0071768F">
          <w:rPr>
            <w:rStyle w:val="PageNumber"/>
            <w:rFonts w:ascii="Poppins" w:hAnsi="Poppins" w:cs="Poppins"/>
            <w:noProof/>
          </w:rPr>
          <w:t>13</w:t>
        </w:r>
        <w:r w:rsidRPr="0071768F">
          <w:rPr>
            <w:rStyle w:val="PageNumber"/>
            <w:rFonts w:ascii="Poppins" w:hAnsi="Poppins" w:cs="Poppins"/>
          </w:rPr>
          <w:fldChar w:fldCharType="end"/>
        </w:r>
      </w:p>
    </w:sdtContent>
  </w:sdt>
  <w:p w14:paraId="7257A8D5" w14:textId="77777777" w:rsidR="0071768F" w:rsidRPr="0071768F" w:rsidRDefault="0071768F" w:rsidP="0071768F">
    <w:pPr>
      <w:pStyle w:val="Footer"/>
      <w:ind w:right="360"/>
      <w:rPr>
        <w:rFonts w:ascii="Poppins" w:hAnsi="Poppins" w:cs="Poppi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4005B" w14:textId="77777777" w:rsidR="00DA2813" w:rsidRDefault="00327445">
    <w:r>
      <w:t>楸楺楼楾榀橪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83663" w14:textId="77777777" w:rsidR="00CD6DD4" w:rsidRDefault="00CD6DD4" w:rsidP="00770A47">
      <w:r>
        <w:separator/>
      </w:r>
    </w:p>
  </w:footnote>
  <w:footnote w:type="continuationSeparator" w:id="0">
    <w:p w14:paraId="7E638B63" w14:textId="77777777" w:rsidR="00CD6DD4" w:rsidRDefault="00CD6DD4" w:rsidP="00770A47">
      <w:r>
        <w:continuationSeparator/>
      </w:r>
    </w:p>
  </w:footnote>
  <w:footnote w:type="continuationNotice" w:id="1">
    <w:p w14:paraId="057E9B94" w14:textId="77777777" w:rsidR="00CD6DD4" w:rsidRDefault="00CD6D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A2E"/>
    <w:multiLevelType w:val="hybridMultilevel"/>
    <w:tmpl w:val="80A6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07284"/>
    <w:multiLevelType w:val="hybridMultilevel"/>
    <w:tmpl w:val="F59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903FA"/>
    <w:multiLevelType w:val="hybridMultilevel"/>
    <w:tmpl w:val="8D78D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2445096">
    <w:abstractNumId w:val="1"/>
  </w:num>
  <w:num w:numId="2" w16cid:durableId="412092619">
    <w:abstractNumId w:val="0"/>
  </w:num>
  <w:num w:numId="3" w16cid:durableId="34078770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81"/>
    <w:rsid w:val="00000255"/>
    <w:rsid w:val="000003D9"/>
    <w:rsid w:val="0000307B"/>
    <w:rsid w:val="0000496A"/>
    <w:rsid w:val="0000571F"/>
    <w:rsid w:val="00005C0D"/>
    <w:rsid w:val="00006319"/>
    <w:rsid w:val="00006F01"/>
    <w:rsid w:val="00011253"/>
    <w:rsid w:val="00012160"/>
    <w:rsid w:val="00013037"/>
    <w:rsid w:val="00013653"/>
    <w:rsid w:val="00013D59"/>
    <w:rsid w:val="00014F6D"/>
    <w:rsid w:val="00021131"/>
    <w:rsid w:val="00022AAF"/>
    <w:rsid w:val="00022D0F"/>
    <w:rsid w:val="0002345A"/>
    <w:rsid w:val="00023AF6"/>
    <w:rsid w:val="00025348"/>
    <w:rsid w:val="00027617"/>
    <w:rsid w:val="00027F2B"/>
    <w:rsid w:val="00030C36"/>
    <w:rsid w:val="00031A9E"/>
    <w:rsid w:val="00031AA8"/>
    <w:rsid w:val="000322C7"/>
    <w:rsid w:val="00032604"/>
    <w:rsid w:val="00032BF7"/>
    <w:rsid w:val="00032E82"/>
    <w:rsid w:val="00036D2F"/>
    <w:rsid w:val="00037ACA"/>
    <w:rsid w:val="00042263"/>
    <w:rsid w:val="00042826"/>
    <w:rsid w:val="0004379A"/>
    <w:rsid w:val="00045696"/>
    <w:rsid w:val="0005032A"/>
    <w:rsid w:val="00050A96"/>
    <w:rsid w:val="00051616"/>
    <w:rsid w:val="000520E7"/>
    <w:rsid w:val="00052B6F"/>
    <w:rsid w:val="00052D5F"/>
    <w:rsid w:val="000555F3"/>
    <w:rsid w:val="00055C83"/>
    <w:rsid w:val="00055CB4"/>
    <w:rsid w:val="00055DB1"/>
    <w:rsid w:val="0005622E"/>
    <w:rsid w:val="00056CB4"/>
    <w:rsid w:val="00057EEB"/>
    <w:rsid w:val="00060217"/>
    <w:rsid w:val="0006598F"/>
    <w:rsid w:val="00067CE4"/>
    <w:rsid w:val="00070A65"/>
    <w:rsid w:val="00070C06"/>
    <w:rsid w:val="00070FE6"/>
    <w:rsid w:val="00072E11"/>
    <w:rsid w:val="00073B9D"/>
    <w:rsid w:val="00073E7D"/>
    <w:rsid w:val="000749CB"/>
    <w:rsid w:val="00075804"/>
    <w:rsid w:val="00083D49"/>
    <w:rsid w:val="00084BF6"/>
    <w:rsid w:val="0008569B"/>
    <w:rsid w:val="00085C63"/>
    <w:rsid w:val="00090266"/>
    <w:rsid w:val="000907B6"/>
    <w:rsid w:val="00090A34"/>
    <w:rsid w:val="00091933"/>
    <w:rsid w:val="00092AD4"/>
    <w:rsid w:val="00093DBB"/>
    <w:rsid w:val="00094195"/>
    <w:rsid w:val="00094DBC"/>
    <w:rsid w:val="000958AB"/>
    <w:rsid w:val="00097AF2"/>
    <w:rsid w:val="00097BFA"/>
    <w:rsid w:val="00097E56"/>
    <w:rsid w:val="000A09E3"/>
    <w:rsid w:val="000A0AB5"/>
    <w:rsid w:val="000A0CC3"/>
    <w:rsid w:val="000A1E00"/>
    <w:rsid w:val="000A2B12"/>
    <w:rsid w:val="000A3E66"/>
    <w:rsid w:val="000A750E"/>
    <w:rsid w:val="000A777B"/>
    <w:rsid w:val="000B0B1F"/>
    <w:rsid w:val="000B0BE3"/>
    <w:rsid w:val="000B1FF5"/>
    <w:rsid w:val="000B2247"/>
    <w:rsid w:val="000B227B"/>
    <w:rsid w:val="000B370F"/>
    <w:rsid w:val="000B53D3"/>
    <w:rsid w:val="000B674A"/>
    <w:rsid w:val="000B6A0C"/>
    <w:rsid w:val="000B7FA9"/>
    <w:rsid w:val="000C00F4"/>
    <w:rsid w:val="000C0E31"/>
    <w:rsid w:val="000C17A0"/>
    <w:rsid w:val="000C3498"/>
    <w:rsid w:val="000C34ED"/>
    <w:rsid w:val="000C3695"/>
    <w:rsid w:val="000C3A62"/>
    <w:rsid w:val="000C47E7"/>
    <w:rsid w:val="000C75DE"/>
    <w:rsid w:val="000C7C1F"/>
    <w:rsid w:val="000D0B2F"/>
    <w:rsid w:val="000D0DEC"/>
    <w:rsid w:val="000D2E89"/>
    <w:rsid w:val="000D3F45"/>
    <w:rsid w:val="000D43C0"/>
    <w:rsid w:val="000D4B45"/>
    <w:rsid w:val="000D6393"/>
    <w:rsid w:val="000E0039"/>
    <w:rsid w:val="000E0F87"/>
    <w:rsid w:val="000E3720"/>
    <w:rsid w:val="000E56A2"/>
    <w:rsid w:val="000E5CAA"/>
    <w:rsid w:val="000E711F"/>
    <w:rsid w:val="000E72E5"/>
    <w:rsid w:val="000E7420"/>
    <w:rsid w:val="000F0182"/>
    <w:rsid w:val="000F0B6B"/>
    <w:rsid w:val="000F3B5B"/>
    <w:rsid w:val="001003BF"/>
    <w:rsid w:val="001018E4"/>
    <w:rsid w:val="00102E4E"/>
    <w:rsid w:val="001043C5"/>
    <w:rsid w:val="0010468A"/>
    <w:rsid w:val="00104B3E"/>
    <w:rsid w:val="0010508C"/>
    <w:rsid w:val="0010559E"/>
    <w:rsid w:val="00105839"/>
    <w:rsid w:val="00106FC7"/>
    <w:rsid w:val="0010738C"/>
    <w:rsid w:val="0011261A"/>
    <w:rsid w:val="00113D6E"/>
    <w:rsid w:val="00115E11"/>
    <w:rsid w:val="00117040"/>
    <w:rsid w:val="001177BF"/>
    <w:rsid w:val="0011784F"/>
    <w:rsid w:val="00117FE0"/>
    <w:rsid w:val="0012047B"/>
    <w:rsid w:val="00122C73"/>
    <w:rsid w:val="00122DC6"/>
    <w:rsid w:val="00122FAF"/>
    <w:rsid w:val="00123014"/>
    <w:rsid w:val="00123748"/>
    <w:rsid w:val="00123E4E"/>
    <w:rsid w:val="001241CB"/>
    <w:rsid w:val="00124832"/>
    <w:rsid w:val="00124DFA"/>
    <w:rsid w:val="00124EA3"/>
    <w:rsid w:val="00126288"/>
    <w:rsid w:val="001267F7"/>
    <w:rsid w:val="00126B04"/>
    <w:rsid w:val="001401A3"/>
    <w:rsid w:val="00144101"/>
    <w:rsid w:val="001463E7"/>
    <w:rsid w:val="00150ED5"/>
    <w:rsid w:val="001510DE"/>
    <w:rsid w:val="00155B99"/>
    <w:rsid w:val="00156D36"/>
    <w:rsid w:val="00157077"/>
    <w:rsid w:val="0016034A"/>
    <w:rsid w:val="001607A5"/>
    <w:rsid w:val="00163235"/>
    <w:rsid w:val="0016390D"/>
    <w:rsid w:val="00163BF9"/>
    <w:rsid w:val="00165CE5"/>
    <w:rsid w:val="00167C07"/>
    <w:rsid w:val="001704A2"/>
    <w:rsid w:val="00172531"/>
    <w:rsid w:val="001732B5"/>
    <w:rsid w:val="00174A45"/>
    <w:rsid w:val="001752C8"/>
    <w:rsid w:val="00180D65"/>
    <w:rsid w:val="00182636"/>
    <w:rsid w:val="001846E0"/>
    <w:rsid w:val="00184E57"/>
    <w:rsid w:val="00185A09"/>
    <w:rsid w:val="001865E7"/>
    <w:rsid w:val="001907BA"/>
    <w:rsid w:val="001914DD"/>
    <w:rsid w:val="001930B6"/>
    <w:rsid w:val="00193D49"/>
    <w:rsid w:val="001941FA"/>
    <w:rsid w:val="001942A3"/>
    <w:rsid w:val="001949E5"/>
    <w:rsid w:val="00194D10"/>
    <w:rsid w:val="00195282"/>
    <w:rsid w:val="001A0347"/>
    <w:rsid w:val="001A08E0"/>
    <w:rsid w:val="001A178C"/>
    <w:rsid w:val="001A3115"/>
    <w:rsid w:val="001A3BD4"/>
    <w:rsid w:val="001A475B"/>
    <w:rsid w:val="001A5BF8"/>
    <w:rsid w:val="001B0415"/>
    <w:rsid w:val="001B08D9"/>
    <w:rsid w:val="001B6912"/>
    <w:rsid w:val="001C0B18"/>
    <w:rsid w:val="001C0D00"/>
    <w:rsid w:val="001C2B90"/>
    <w:rsid w:val="001C4BA3"/>
    <w:rsid w:val="001C620C"/>
    <w:rsid w:val="001D24A8"/>
    <w:rsid w:val="001D550A"/>
    <w:rsid w:val="001E2237"/>
    <w:rsid w:val="001E2463"/>
    <w:rsid w:val="001E25CA"/>
    <w:rsid w:val="001E2C50"/>
    <w:rsid w:val="001E4426"/>
    <w:rsid w:val="001E654C"/>
    <w:rsid w:val="001F0A91"/>
    <w:rsid w:val="001F1548"/>
    <w:rsid w:val="001F31B5"/>
    <w:rsid w:val="001F37DD"/>
    <w:rsid w:val="001F441D"/>
    <w:rsid w:val="001F60BD"/>
    <w:rsid w:val="001F78DD"/>
    <w:rsid w:val="00200203"/>
    <w:rsid w:val="002009B5"/>
    <w:rsid w:val="00200D41"/>
    <w:rsid w:val="00201684"/>
    <w:rsid w:val="00201C68"/>
    <w:rsid w:val="002026E4"/>
    <w:rsid w:val="00204B8E"/>
    <w:rsid w:val="00205ECC"/>
    <w:rsid w:val="00210E1F"/>
    <w:rsid w:val="002112F1"/>
    <w:rsid w:val="00213419"/>
    <w:rsid w:val="0021504A"/>
    <w:rsid w:val="00215810"/>
    <w:rsid w:val="00216AAF"/>
    <w:rsid w:val="00220A0C"/>
    <w:rsid w:val="00220DC7"/>
    <w:rsid w:val="00221C23"/>
    <w:rsid w:val="00221E9A"/>
    <w:rsid w:val="00222A90"/>
    <w:rsid w:val="002257E6"/>
    <w:rsid w:val="00225A0A"/>
    <w:rsid w:val="00225A4B"/>
    <w:rsid w:val="0022711F"/>
    <w:rsid w:val="00230AE2"/>
    <w:rsid w:val="0023150B"/>
    <w:rsid w:val="00232449"/>
    <w:rsid w:val="00233B09"/>
    <w:rsid w:val="00233C43"/>
    <w:rsid w:val="0023438F"/>
    <w:rsid w:val="00234F20"/>
    <w:rsid w:val="00235E5B"/>
    <w:rsid w:val="00236F8A"/>
    <w:rsid w:val="00240237"/>
    <w:rsid w:val="002414DE"/>
    <w:rsid w:val="00242775"/>
    <w:rsid w:val="0024521A"/>
    <w:rsid w:val="00245565"/>
    <w:rsid w:val="00246A62"/>
    <w:rsid w:val="0024754D"/>
    <w:rsid w:val="00250303"/>
    <w:rsid w:val="002511E9"/>
    <w:rsid w:val="00251FE2"/>
    <w:rsid w:val="00252327"/>
    <w:rsid w:val="002523AE"/>
    <w:rsid w:val="002536D7"/>
    <w:rsid w:val="00256ED1"/>
    <w:rsid w:val="0026031F"/>
    <w:rsid w:val="00260865"/>
    <w:rsid w:val="00264508"/>
    <w:rsid w:val="0026532E"/>
    <w:rsid w:val="002661C9"/>
    <w:rsid w:val="00266617"/>
    <w:rsid w:val="00267B7C"/>
    <w:rsid w:val="002716A1"/>
    <w:rsid w:val="00271A2F"/>
    <w:rsid w:val="00271D67"/>
    <w:rsid w:val="002735CF"/>
    <w:rsid w:val="00273CE9"/>
    <w:rsid w:val="00274776"/>
    <w:rsid w:val="00275DFD"/>
    <w:rsid w:val="002763E8"/>
    <w:rsid w:val="002831DE"/>
    <w:rsid w:val="00284B7A"/>
    <w:rsid w:val="00284C94"/>
    <w:rsid w:val="00284CAB"/>
    <w:rsid w:val="00285181"/>
    <w:rsid w:val="00286513"/>
    <w:rsid w:val="00286686"/>
    <w:rsid w:val="002869EC"/>
    <w:rsid w:val="0028703C"/>
    <w:rsid w:val="002903BB"/>
    <w:rsid w:val="00291DE0"/>
    <w:rsid w:val="00292A40"/>
    <w:rsid w:val="00293DAD"/>
    <w:rsid w:val="002948F0"/>
    <w:rsid w:val="002A1697"/>
    <w:rsid w:val="002A2458"/>
    <w:rsid w:val="002A349B"/>
    <w:rsid w:val="002A385B"/>
    <w:rsid w:val="002A53F0"/>
    <w:rsid w:val="002A7832"/>
    <w:rsid w:val="002A7AEE"/>
    <w:rsid w:val="002A7DC7"/>
    <w:rsid w:val="002B093D"/>
    <w:rsid w:val="002B1C1F"/>
    <w:rsid w:val="002B3ABB"/>
    <w:rsid w:val="002B426F"/>
    <w:rsid w:val="002B527D"/>
    <w:rsid w:val="002B5E75"/>
    <w:rsid w:val="002B5F8D"/>
    <w:rsid w:val="002B67E9"/>
    <w:rsid w:val="002B6A51"/>
    <w:rsid w:val="002B6DD3"/>
    <w:rsid w:val="002B6DF0"/>
    <w:rsid w:val="002B7556"/>
    <w:rsid w:val="002B7F82"/>
    <w:rsid w:val="002C0BB9"/>
    <w:rsid w:val="002C27CD"/>
    <w:rsid w:val="002C45C2"/>
    <w:rsid w:val="002C4C2A"/>
    <w:rsid w:val="002C502F"/>
    <w:rsid w:val="002C5D88"/>
    <w:rsid w:val="002C753C"/>
    <w:rsid w:val="002D2768"/>
    <w:rsid w:val="002D3477"/>
    <w:rsid w:val="002D466E"/>
    <w:rsid w:val="002D5B15"/>
    <w:rsid w:val="002D7261"/>
    <w:rsid w:val="002E09CE"/>
    <w:rsid w:val="002E1B1C"/>
    <w:rsid w:val="002E2E4E"/>
    <w:rsid w:val="002E523D"/>
    <w:rsid w:val="002E53F7"/>
    <w:rsid w:val="002E5846"/>
    <w:rsid w:val="002E6075"/>
    <w:rsid w:val="002E696D"/>
    <w:rsid w:val="002E7FBF"/>
    <w:rsid w:val="002F00EC"/>
    <w:rsid w:val="002F0864"/>
    <w:rsid w:val="002F3548"/>
    <w:rsid w:val="002F360E"/>
    <w:rsid w:val="002F4515"/>
    <w:rsid w:val="002F5F89"/>
    <w:rsid w:val="002F623E"/>
    <w:rsid w:val="002F7CC6"/>
    <w:rsid w:val="00301BAA"/>
    <w:rsid w:val="00302EAD"/>
    <w:rsid w:val="00303D61"/>
    <w:rsid w:val="00304E6F"/>
    <w:rsid w:val="003068DA"/>
    <w:rsid w:val="00310DA8"/>
    <w:rsid w:val="00312AF5"/>
    <w:rsid w:val="0031318A"/>
    <w:rsid w:val="00313841"/>
    <w:rsid w:val="00314618"/>
    <w:rsid w:val="00315E26"/>
    <w:rsid w:val="00316947"/>
    <w:rsid w:val="003169EC"/>
    <w:rsid w:val="003174A2"/>
    <w:rsid w:val="00320E0F"/>
    <w:rsid w:val="003213AA"/>
    <w:rsid w:val="0032213B"/>
    <w:rsid w:val="003223CE"/>
    <w:rsid w:val="00322849"/>
    <w:rsid w:val="00322F25"/>
    <w:rsid w:val="00323CE6"/>
    <w:rsid w:val="0032461C"/>
    <w:rsid w:val="003247C3"/>
    <w:rsid w:val="003253CB"/>
    <w:rsid w:val="00327445"/>
    <w:rsid w:val="00330E3C"/>
    <w:rsid w:val="00331AFF"/>
    <w:rsid w:val="0033212E"/>
    <w:rsid w:val="00336A4B"/>
    <w:rsid w:val="0034085D"/>
    <w:rsid w:val="003410ED"/>
    <w:rsid w:val="00341261"/>
    <w:rsid w:val="00342994"/>
    <w:rsid w:val="003440F4"/>
    <w:rsid w:val="003441ED"/>
    <w:rsid w:val="0034485D"/>
    <w:rsid w:val="003459DC"/>
    <w:rsid w:val="00345C01"/>
    <w:rsid w:val="00345D99"/>
    <w:rsid w:val="00346186"/>
    <w:rsid w:val="00346310"/>
    <w:rsid w:val="003464B2"/>
    <w:rsid w:val="0034679B"/>
    <w:rsid w:val="00347588"/>
    <w:rsid w:val="0034797C"/>
    <w:rsid w:val="00347FB3"/>
    <w:rsid w:val="003506C9"/>
    <w:rsid w:val="00350820"/>
    <w:rsid w:val="00350E91"/>
    <w:rsid w:val="0035119D"/>
    <w:rsid w:val="00351A9D"/>
    <w:rsid w:val="00352B13"/>
    <w:rsid w:val="00352B89"/>
    <w:rsid w:val="003542CD"/>
    <w:rsid w:val="0035483A"/>
    <w:rsid w:val="003549E5"/>
    <w:rsid w:val="00356798"/>
    <w:rsid w:val="00357FD5"/>
    <w:rsid w:val="00360C04"/>
    <w:rsid w:val="00360C25"/>
    <w:rsid w:val="00360C9B"/>
    <w:rsid w:val="003636A1"/>
    <w:rsid w:val="00365597"/>
    <w:rsid w:val="00366F82"/>
    <w:rsid w:val="00367C6F"/>
    <w:rsid w:val="00372135"/>
    <w:rsid w:val="003727CF"/>
    <w:rsid w:val="00373D79"/>
    <w:rsid w:val="00374031"/>
    <w:rsid w:val="00374998"/>
    <w:rsid w:val="003829AD"/>
    <w:rsid w:val="00384668"/>
    <w:rsid w:val="003855BB"/>
    <w:rsid w:val="00385965"/>
    <w:rsid w:val="00386584"/>
    <w:rsid w:val="00387332"/>
    <w:rsid w:val="00387CE9"/>
    <w:rsid w:val="00393CDF"/>
    <w:rsid w:val="00394689"/>
    <w:rsid w:val="0039498B"/>
    <w:rsid w:val="00394DC8"/>
    <w:rsid w:val="00395EDD"/>
    <w:rsid w:val="0039613C"/>
    <w:rsid w:val="00396A8D"/>
    <w:rsid w:val="0039789A"/>
    <w:rsid w:val="003A1A5E"/>
    <w:rsid w:val="003A1A9F"/>
    <w:rsid w:val="003A66F6"/>
    <w:rsid w:val="003A7CD0"/>
    <w:rsid w:val="003B2F85"/>
    <w:rsid w:val="003B34AD"/>
    <w:rsid w:val="003B3DBC"/>
    <w:rsid w:val="003B60D8"/>
    <w:rsid w:val="003B681C"/>
    <w:rsid w:val="003B6B0F"/>
    <w:rsid w:val="003C1EF9"/>
    <w:rsid w:val="003C3E81"/>
    <w:rsid w:val="003C5885"/>
    <w:rsid w:val="003C5F5A"/>
    <w:rsid w:val="003D3DD1"/>
    <w:rsid w:val="003D6504"/>
    <w:rsid w:val="003D6726"/>
    <w:rsid w:val="003D71E3"/>
    <w:rsid w:val="003E000E"/>
    <w:rsid w:val="003E21C2"/>
    <w:rsid w:val="003E3CBB"/>
    <w:rsid w:val="003E404F"/>
    <w:rsid w:val="003E57CB"/>
    <w:rsid w:val="003ED297"/>
    <w:rsid w:val="003F016E"/>
    <w:rsid w:val="003F05DF"/>
    <w:rsid w:val="003F0727"/>
    <w:rsid w:val="003F2DA7"/>
    <w:rsid w:val="003F3870"/>
    <w:rsid w:val="003F3F28"/>
    <w:rsid w:val="003F6022"/>
    <w:rsid w:val="003F6516"/>
    <w:rsid w:val="003F657B"/>
    <w:rsid w:val="003F7197"/>
    <w:rsid w:val="00402120"/>
    <w:rsid w:val="00404E0E"/>
    <w:rsid w:val="00405F0A"/>
    <w:rsid w:val="004064F1"/>
    <w:rsid w:val="00406833"/>
    <w:rsid w:val="00406DFA"/>
    <w:rsid w:val="004070FF"/>
    <w:rsid w:val="0040781C"/>
    <w:rsid w:val="00407C52"/>
    <w:rsid w:val="00410EAA"/>
    <w:rsid w:val="004111CB"/>
    <w:rsid w:val="00414F5A"/>
    <w:rsid w:val="00416C0C"/>
    <w:rsid w:val="00417241"/>
    <w:rsid w:val="00417D4B"/>
    <w:rsid w:val="00417F62"/>
    <w:rsid w:val="00421233"/>
    <w:rsid w:val="004215BA"/>
    <w:rsid w:val="004226F4"/>
    <w:rsid w:val="0042289D"/>
    <w:rsid w:val="0042709A"/>
    <w:rsid w:val="00430E23"/>
    <w:rsid w:val="00430FA1"/>
    <w:rsid w:val="00431A2F"/>
    <w:rsid w:val="00432CB4"/>
    <w:rsid w:val="0043300B"/>
    <w:rsid w:val="0043384D"/>
    <w:rsid w:val="00434226"/>
    <w:rsid w:val="00436A9A"/>
    <w:rsid w:val="00437965"/>
    <w:rsid w:val="00437D13"/>
    <w:rsid w:val="00437DEE"/>
    <w:rsid w:val="00437F65"/>
    <w:rsid w:val="0044162B"/>
    <w:rsid w:val="00442D20"/>
    <w:rsid w:val="004438D3"/>
    <w:rsid w:val="00443A8B"/>
    <w:rsid w:val="00446A3E"/>
    <w:rsid w:val="004506BC"/>
    <w:rsid w:val="00450FB8"/>
    <w:rsid w:val="00453A19"/>
    <w:rsid w:val="00453AF5"/>
    <w:rsid w:val="004553D3"/>
    <w:rsid w:val="004559AE"/>
    <w:rsid w:val="00456A02"/>
    <w:rsid w:val="00457DC1"/>
    <w:rsid w:val="00462027"/>
    <w:rsid w:val="00462D37"/>
    <w:rsid w:val="0046363E"/>
    <w:rsid w:val="004638E0"/>
    <w:rsid w:val="00464355"/>
    <w:rsid w:val="0047010C"/>
    <w:rsid w:val="00470C39"/>
    <w:rsid w:val="004714F3"/>
    <w:rsid w:val="00472ACD"/>
    <w:rsid w:val="00472D21"/>
    <w:rsid w:val="00473D53"/>
    <w:rsid w:val="00474047"/>
    <w:rsid w:val="00474E93"/>
    <w:rsid w:val="00475446"/>
    <w:rsid w:val="00475495"/>
    <w:rsid w:val="0047581E"/>
    <w:rsid w:val="00475A62"/>
    <w:rsid w:val="00477503"/>
    <w:rsid w:val="00477AC9"/>
    <w:rsid w:val="004807D7"/>
    <w:rsid w:val="00483E09"/>
    <w:rsid w:val="00484E9D"/>
    <w:rsid w:val="0048511E"/>
    <w:rsid w:val="0048528C"/>
    <w:rsid w:val="00485460"/>
    <w:rsid w:val="004855CD"/>
    <w:rsid w:val="0048562D"/>
    <w:rsid w:val="004879B5"/>
    <w:rsid w:val="00487E9B"/>
    <w:rsid w:val="00490B75"/>
    <w:rsid w:val="0049118E"/>
    <w:rsid w:val="004911D6"/>
    <w:rsid w:val="0049132D"/>
    <w:rsid w:val="00491574"/>
    <w:rsid w:val="00491EF2"/>
    <w:rsid w:val="004964EF"/>
    <w:rsid w:val="004A00E2"/>
    <w:rsid w:val="004A1236"/>
    <w:rsid w:val="004A1537"/>
    <w:rsid w:val="004A1625"/>
    <w:rsid w:val="004A3CC1"/>
    <w:rsid w:val="004A54C4"/>
    <w:rsid w:val="004A5AB5"/>
    <w:rsid w:val="004B1D31"/>
    <w:rsid w:val="004B451F"/>
    <w:rsid w:val="004B4E18"/>
    <w:rsid w:val="004B4E39"/>
    <w:rsid w:val="004B579E"/>
    <w:rsid w:val="004C0809"/>
    <w:rsid w:val="004C0899"/>
    <w:rsid w:val="004C1BDD"/>
    <w:rsid w:val="004C1F3D"/>
    <w:rsid w:val="004C32C9"/>
    <w:rsid w:val="004C38EC"/>
    <w:rsid w:val="004C4E5A"/>
    <w:rsid w:val="004C4E70"/>
    <w:rsid w:val="004C534F"/>
    <w:rsid w:val="004C5E05"/>
    <w:rsid w:val="004C7B81"/>
    <w:rsid w:val="004D0044"/>
    <w:rsid w:val="004D05FF"/>
    <w:rsid w:val="004D0856"/>
    <w:rsid w:val="004D2EB8"/>
    <w:rsid w:val="004D504F"/>
    <w:rsid w:val="004D581E"/>
    <w:rsid w:val="004E055F"/>
    <w:rsid w:val="004E0CAB"/>
    <w:rsid w:val="004E1586"/>
    <w:rsid w:val="004E3D99"/>
    <w:rsid w:val="004E62D0"/>
    <w:rsid w:val="004E6988"/>
    <w:rsid w:val="004E7658"/>
    <w:rsid w:val="004E7B5F"/>
    <w:rsid w:val="004E7C5E"/>
    <w:rsid w:val="004F1420"/>
    <w:rsid w:val="004F150D"/>
    <w:rsid w:val="004F21E2"/>
    <w:rsid w:val="004F3C84"/>
    <w:rsid w:val="004F54A0"/>
    <w:rsid w:val="004F6E57"/>
    <w:rsid w:val="0050073F"/>
    <w:rsid w:val="00501F14"/>
    <w:rsid w:val="0050290E"/>
    <w:rsid w:val="00503292"/>
    <w:rsid w:val="00503C65"/>
    <w:rsid w:val="00504304"/>
    <w:rsid w:val="00506156"/>
    <w:rsid w:val="00507990"/>
    <w:rsid w:val="00507D7A"/>
    <w:rsid w:val="00507E32"/>
    <w:rsid w:val="0051011C"/>
    <w:rsid w:val="00511F14"/>
    <w:rsid w:val="00512C2B"/>
    <w:rsid w:val="00512F70"/>
    <w:rsid w:val="00513554"/>
    <w:rsid w:val="00513C90"/>
    <w:rsid w:val="00513F23"/>
    <w:rsid w:val="005157AC"/>
    <w:rsid w:val="00515AFE"/>
    <w:rsid w:val="0052062B"/>
    <w:rsid w:val="005221C3"/>
    <w:rsid w:val="00522EDC"/>
    <w:rsid w:val="005245A4"/>
    <w:rsid w:val="00524B16"/>
    <w:rsid w:val="0052726B"/>
    <w:rsid w:val="00532673"/>
    <w:rsid w:val="00534849"/>
    <w:rsid w:val="00535477"/>
    <w:rsid w:val="0053711C"/>
    <w:rsid w:val="0054003B"/>
    <w:rsid w:val="005416BF"/>
    <w:rsid w:val="00541DC3"/>
    <w:rsid w:val="00542F2F"/>
    <w:rsid w:val="005438D0"/>
    <w:rsid w:val="00544ABD"/>
    <w:rsid w:val="0054552E"/>
    <w:rsid w:val="00546E75"/>
    <w:rsid w:val="00547D9C"/>
    <w:rsid w:val="005502BC"/>
    <w:rsid w:val="00551862"/>
    <w:rsid w:val="00551A2A"/>
    <w:rsid w:val="00552634"/>
    <w:rsid w:val="005557FB"/>
    <w:rsid w:val="00557038"/>
    <w:rsid w:val="00560A31"/>
    <w:rsid w:val="00563122"/>
    <w:rsid w:val="00563AA2"/>
    <w:rsid w:val="00563C1D"/>
    <w:rsid w:val="005653DB"/>
    <w:rsid w:val="005659C6"/>
    <w:rsid w:val="005660A3"/>
    <w:rsid w:val="00567CB5"/>
    <w:rsid w:val="00567F03"/>
    <w:rsid w:val="00572542"/>
    <w:rsid w:val="0057393E"/>
    <w:rsid w:val="00573D15"/>
    <w:rsid w:val="00580E0B"/>
    <w:rsid w:val="00581435"/>
    <w:rsid w:val="00581523"/>
    <w:rsid w:val="00584E82"/>
    <w:rsid w:val="0058520F"/>
    <w:rsid w:val="00586FD7"/>
    <w:rsid w:val="0058726B"/>
    <w:rsid w:val="00592F95"/>
    <w:rsid w:val="0059470C"/>
    <w:rsid w:val="00594AFD"/>
    <w:rsid w:val="005A003C"/>
    <w:rsid w:val="005A1AE2"/>
    <w:rsid w:val="005A2473"/>
    <w:rsid w:val="005A502B"/>
    <w:rsid w:val="005B04A4"/>
    <w:rsid w:val="005B0CAB"/>
    <w:rsid w:val="005B0D2A"/>
    <w:rsid w:val="005B1B7C"/>
    <w:rsid w:val="005B3828"/>
    <w:rsid w:val="005B3EB6"/>
    <w:rsid w:val="005B6B0F"/>
    <w:rsid w:val="005B6CAF"/>
    <w:rsid w:val="005B6D68"/>
    <w:rsid w:val="005C180E"/>
    <w:rsid w:val="005C30AD"/>
    <w:rsid w:val="005C46C4"/>
    <w:rsid w:val="005C6C4F"/>
    <w:rsid w:val="005D0A34"/>
    <w:rsid w:val="005D0E58"/>
    <w:rsid w:val="005D13B2"/>
    <w:rsid w:val="005D1724"/>
    <w:rsid w:val="005D201F"/>
    <w:rsid w:val="005D23A9"/>
    <w:rsid w:val="005D406A"/>
    <w:rsid w:val="005D46EF"/>
    <w:rsid w:val="005D4846"/>
    <w:rsid w:val="005D5411"/>
    <w:rsid w:val="005D5AE1"/>
    <w:rsid w:val="005D5FC9"/>
    <w:rsid w:val="005D6FFC"/>
    <w:rsid w:val="005E0CBD"/>
    <w:rsid w:val="005E26C9"/>
    <w:rsid w:val="005E4087"/>
    <w:rsid w:val="005E4FDD"/>
    <w:rsid w:val="005E5713"/>
    <w:rsid w:val="005E6495"/>
    <w:rsid w:val="005E6F9D"/>
    <w:rsid w:val="005F1194"/>
    <w:rsid w:val="005F1C76"/>
    <w:rsid w:val="005F200D"/>
    <w:rsid w:val="005F4321"/>
    <w:rsid w:val="005F4570"/>
    <w:rsid w:val="005F5371"/>
    <w:rsid w:val="005F5B5A"/>
    <w:rsid w:val="005F668B"/>
    <w:rsid w:val="005F68F4"/>
    <w:rsid w:val="005F7C3C"/>
    <w:rsid w:val="005F7CDB"/>
    <w:rsid w:val="00601D6F"/>
    <w:rsid w:val="006027B0"/>
    <w:rsid w:val="00603E37"/>
    <w:rsid w:val="00603F29"/>
    <w:rsid w:val="006045DB"/>
    <w:rsid w:val="006049EF"/>
    <w:rsid w:val="00606295"/>
    <w:rsid w:val="0060660E"/>
    <w:rsid w:val="00607B3A"/>
    <w:rsid w:val="00607C34"/>
    <w:rsid w:val="00607EAE"/>
    <w:rsid w:val="00610B3F"/>
    <w:rsid w:val="006113B9"/>
    <w:rsid w:val="006126D0"/>
    <w:rsid w:val="00613C62"/>
    <w:rsid w:val="00613E0C"/>
    <w:rsid w:val="00613F81"/>
    <w:rsid w:val="00614EDC"/>
    <w:rsid w:val="00616E10"/>
    <w:rsid w:val="00621721"/>
    <w:rsid w:val="00621825"/>
    <w:rsid w:val="00624D72"/>
    <w:rsid w:val="00624DE1"/>
    <w:rsid w:val="00625E15"/>
    <w:rsid w:val="006267DF"/>
    <w:rsid w:val="00627A5E"/>
    <w:rsid w:val="00627BFF"/>
    <w:rsid w:val="00630843"/>
    <w:rsid w:val="006309D4"/>
    <w:rsid w:val="006314F0"/>
    <w:rsid w:val="006319D3"/>
    <w:rsid w:val="00632462"/>
    <w:rsid w:val="00632CC8"/>
    <w:rsid w:val="00636492"/>
    <w:rsid w:val="006371C5"/>
    <w:rsid w:val="0064007E"/>
    <w:rsid w:val="0064021D"/>
    <w:rsid w:val="0064083C"/>
    <w:rsid w:val="00641DDD"/>
    <w:rsid w:val="00644E26"/>
    <w:rsid w:val="00645901"/>
    <w:rsid w:val="00647158"/>
    <w:rsid w:val="00651E39"/>
    <w:rsid w:val="00653856"/>
    <w:rsid w:val="00654125"/>
    <w:rsid w:val="0065474D"/>
    <w:rsid w:val="00655EBB"/>
    <w:rsid w:val="00656170"/>
    <w:rsid w:val="00657BB5"/>
    <w:rsid w:val="0066050D"/>
    <w:rsid w:val="0066246D"/>
    <w:rsid w:val="00662FBC"/>
    <w:rsid w:val="006645A4"/>
    <w:rsid w:val="00666BED"/>
    <w:rsid w:val="00667B1B"/>
    <w:rsid w:val="00667C13"/>
    <w:rsid w:val="00672577"/>
    <w:rsid w:val="00673A31"/>
    <w:rsid w:val="00673AF5"/>
    <w:rsid w:val="00673B8B"/>
    <w:rsid w:val="00676204"/>
    <w:rsid w:val="0067683E"/>
    <w:rsid w:val="00677968"/>
    <w:rsid w:val="006804CA"/>
    <w:rsid w:val="0068072E"/>
    <w:rsid w:val="006819E2"/>
    <w:rsid w:val="00682CCE"/>
    <w:rsid w:val="00683028"/>
    <w:rsid w:val="00683449"/>
    <w:rsid w:val="00685DC8"/>
    <w:rsid w:val="00685E5E"/>
    <w:rsid w:val="006860C8"/>
    <w:rsid w:val="006869F3"/>
    <w:rsid w:val="00687A38"/>
    <w:rsid w:val="00690A52"/>
    <w:rsid w:val="00692FDD"/>
    <w:rsid w:val="00694A93"/>
    <w:rsid w:val="0069590D"/>
    <w:rsid w:val="00697C23"/>
    <w:rsid w:val="00697D00"/>
    <w:rsid w:val="006A20D5"/>
    <w:rsid w:val="006A3883"/>
    <w:rsid w:val="006A3CBB"/>
    <w:rsid w:val="006A4D78"/>
    <w:rsid w:val="006A5A9A"/>
    <w:rsid w:val="006A6FE7"/>
    <w:rsid w:val="006A76A9"/>
    <w:rsid w:val="006B5092"/>
    <w:rsid w:val="006B577D"/>
    <w:rsid w:val="006B6197"/>
    <w:rsid w:val="006B72B7"/>
    <w:rsid w:val="006C32C2"/>
    <w:rsid w:val="006C4EAA"/>
    <w:rsid w:val="006C5375"/>
    <w:rsid w:val="006C55F5"/>
    <w:rsid w:val="006C682F"/>
    <w:rsid w:val="006D0BE3"/>
    <w:rsid w:val="006D1EF7"/>
    <w:rsid w:val="006D22E9"/>
    <w:rsid w:val="006D278A"/>
    <w:rsid w:val="006D2AD5"/>
    <w:rsid w:val="006D2D67"/>
    <w:rsid w:val="006D45CC"/>
    <w:rsid w:val="006D59DA"/>
    <w:rsid w:val="006D7800"/>
    <w:rsid w:val="006E0828"/>
    <w:rsid w:val="006E16F0"/>
    <w:rsid w:val="006E2481"/>
    <w:rsid w:val="006E2754"/>
    <w:rsid w:val="006E49A2"/>
    <w:rsid w:val="006E4B7F"/>
    <w:rsid w:val="006E6D49"/>
    <w:rsid w:val="006E6DBD"/>
    <w:rsid w:val="006E6F99"/>
    <w:rsid w:val="006F0C26"/>
    <w:rsid w:val="006F0CB0"/>
    <w:rsid w:val="006F10AA"/>
    <w:rsid w:val="006F2393"/>
    <w:rsid w:val="006F3D5B"/>
    <w:rsid w:val="006F440A"/>
    <w:rsid w:val="006F572C"/>
    <w:rsid w:val="006F7977"/>
    <w:rsid w:val="00700B9F"/>
    <w:rsid w:val="00700E24"/>
    <w:rsid w:val="007049EB"/>
    <w:rsid w:val="00705AFD"/>
    <w:rsid w:val="00710129"/>
    <w:rsid w:val="007107EE"/>
    <w:rsid w:val="00710B85"/>
    <w:rsid w:val="00710F95"/>
    <w:rsid w:val="00712139"/>
    <w:rsid w:val="00713B1D"/>
    <w:rsid w:val="00715658"/>
    <w:rsid w:val="00717535"/>
    <w:rsid w:val="0071768F"/>
    <w:rsid w:val="00720777"/>
    <w:rsid w:val="007215C5"/>
    <w:rsid w:val="00721A63"/>
    <w:rsid w:val="007231C8"/>
    <w:rsid w:val="007237D0"/>
    <w:rsid w:val="007242ED"/>
    <w:rsid w:val="00724A69"/>
    <w:rsid w:val="00727412"/>
    <w:rsid w:val="0073006D"/>
    <w:rsid w:val="00731496"/>
    <w:rsid w:val="00734834"/>
    <w:rsid w:val="00734F75"/>
    <w:rsid w:val="007351BB"/>
    <w:rsid w:val="00737513"/>
    <w:rsid w:val="00737AA3"/>
    <w:rsid w:val="00740C27"/>
    <w:rsid w:val="00741100"/>
    <w:rsid w:val="00741F06"/>
    <w:rsid w:val="00742F94"/>
    <w:rsid w:val="00742FE5"/>
    <w:rsid w:val="0074329B"/>
    <w:rsid w:val="00743866"/>
    <w:rsid w:val="007463D0"/>
    <w:rsid w:val="0075003A"/>
    <w:rsid w:val="007517FC"/>
    <w:rsid w:val="00753123"/>
    <w:rsid w:val="00757EBF"/>
    <w:rsid w:val="0076228E"/>
    <w:rsid w:val="00762A9A"/>
    <w:rsid w:val="00762A9B"/>
    <w:rsid w:val="0076315A"/>
    <w:rsid w:val="00764221"/>
    <w:rsid w:val="007667A7"/>
    <w:rsid w:val="00767EC0"/>
    <w:rsid w:val="00770A47"/>
    <w:rsid w:val="007712EC"/>
    <w:rsid w:val="007737F5"/>
    <w:rsid w:val="007749B8"/>
    <w:rsid w:val="00774A4F"/>
    <w:rsid w:val="00775750"/>
    <w:rsid w:val="00776AE9"/>
    <w:rsid w:val="00776CC0"/>
    <w:rsid w:val="00776CE6"/>
    <w:rsid w:val="00777609"/>
    <w:rsid w:val="00777F95"/>
    <w:rsid w:val="00783853"/>
    <w:rsid w:val="00784C2B"/>
    <w:rsid w:val="0078533B"/>
    <w:rsid w:val="00786A4A"/>
    <w:rsid w:val="0078E7A3"/>
    <w:rsid w:val="00791DE4"/>
    <w:rsid w:val="00792C4C"/>
    <w:rsid w:val="00793C98"/>
    <w:rsid w:val="0079662D"/>
    <w:rsid w:val="0079686A"/>
    <w:rsid w:val="007972A0"/>
    <w:rsid w:val="007A00B5"/>
    <w:rsid w:val="007A2ADA"/>
    <w:rsid w:val="007A2C43"/>
    <w:rsid w:val="007A4D09"/>
    <w:rsid w:val="007A5539"/>
    <w:rsid w:val="007A55D4"/>
    <w:rsid w:val="007A644E"/>
    <w:rsid w:val="007A7341"/>
    <w:rsid w:val="007A7F50"/>
    <w:rsid w:val="007B0B9C"/>
    <w:rsid w:val="007B1438"/>
    <w:rsid w:val="007B1622"/>
    <w:rsid w:val="007B1B47"/>
    <w:rsid w:val="007B1DF5"/>
    <w:rsid w:val="007B2442"/>
    <w:rsid w:val="007B278A"/>
    <w:rsid w:val="007B2DA8"/>
    <w:rsid w:val="007B5698"/>
    <w:rsid w:val="007B5D21"/>
    <w:rsid w:val="007B627C"/>
    <w:rsid w:val="007B6B3B"/>
    <w:rsid w:val="007B7891"/>
    <w:rsid w:val="007C0F7B"/>
    <w:rsid w:val="007C16E2"/>
    <w:rsid w:val="007C1ECB"/>
    <w:rsid w:val="007C4234"/>
    <w:rsid w:val="007C4863"/>
    <w:rsid w:val="007C4DFF"/>
    <w:rsid w:val="007C54F0"/>
    <w:rsid w:val="007C55D3"/>
    <w:rsid w:val="007C55F5"/>
    <w:rsid w:val="007C5EE6"/>
    <w:rsid w:val="007C6CB6"/>
    <w:rsid w:val="007C6CF2"/>
    <w:rsid w:val="007C7890"/>
    <w:rsid w:val="007D008A"/>
    <w:rsid w:val="007D04DC"/>
    <w:rsid w:val="007D08B9"/>
    <w:rsid w:val="007D118B"/>
    <w:rsid w:val="007D19E6"/>
    <w:rsid w:val="007D4786"/>
    <w:rsid w:val="007D5F19"/>
    <w:rsid w:val="007E0A29"/>
    <w:rsid w:val="007E0C4D"/>
    <w:rsid w:val="007E19DA"/>
    <w:rsid w:val="007E4D51"/>
    <w:rsid w:val="007E5CF3"/>
    <w:rsid w:val="007E6618"/>
    <w:rsid w:val="007E73AF"/>
    <w:rsid w:val="007F1723"/>
    <w:rsid w:val="007F1E61"/>
    <w:rsid w:val="007F2125"/>
    <w:rsid w:val="007F41B6"/>
    <w:rsid w:val="007F4C3B"/>
    <w:rsid w:val="007F5403"/>
    <w:rsid w:val="007F5482"/>
    <w:rsid w:val="007F7382"/>
    <w:rsid w:val="007F7DD1"/>
    <w:rsid w:val="008008E9"/>
    <w:rsid w:val="008022AD"/>
    <w:rsid w:val="00802438"/>
    <w:rsid w:val="008024B2"/>
    <w:rsid w:val="00802CD0"/>
    <w:rsid w:val="00803748"/>
    <w:rsid w:val="00804E8B"/>
    <w:rsid w:val="00804EEB"/>
    <w:rsid w:val="008057CE"/>
    <w:rsid w:val="00805A5A"/>
    <w:rsid w:val="008066B5"/>
    <w:rsid w:val="00806DA8"/>
    <w:rsid w:val="00806DD4"/>
    <w:rsid w:val="00806DE7"/>
    <w:rsid w:val="00811F7D"/>
    <w:rsid w:val="00811FC9"/>
    <w:rsid w:val="00812181"/>
    <w:rsid w:val="0081283C"/>
    <w:rsid w:val="008133FD"/>
    <w:rsid w:val="008162FE"/>
    <w:rsid w:val="008169C2"/>
    <w:rsid w:val="008178AD"/>
    <w:rsid w:val="00821266"/>
    <w:rsid w:val="0082161F"/>
    <w:rsid w:val="0082164F"/>
    <w:rsid w:val="008259EC"/>
    <w:rsid w:val="00825CCC"/>
    <w:rsid w:val="00826DBC"/>
    <w:rsid w:val="008276C4"/>
    <w:rsid w:val="00830F75"/>
    <w:rsid w:val="00831E7B"/>
    <w:rsid w:val="00833EB5"/>
    <w:rsid w:val="0083536B"/>
    <w:rsid w:val="00835C22"/>
    <w:rsid w:val="008362F7"/>
    <w:rsid w:val="0083678F"/>
    <w:rsid w:val="00836B00"/>
    <w:rsid w:val="00837E89"/>
    <w:rsid w:val="008410B0"/>
    <w:rsid w:val="00842AA6"/>
    <w:rsid w:val="0084443A"/>
    <w:rsid w:val="008461DE"/>
    <w:rsid w:val="00852DE7"/>
    <w:rsid w:val="00853822"/>
    <w:rsid w:val="00854E17"/>
    <w:rsid w:val="0085780D"/>
    <w:rsid w:val="00857E90"/>
    <w:rsid w:val="008629B0"/>
    <w:rsid w:val="00863BF8"/>
    <w:rsid w:val="00865DD4"/>
    <w:rsid w:val="00865E81"/>
    <w:rsid w:val="008668FC"/>
    <w:rsid w:val="0086717C"/>
    <w:rsid w:val="00867829"/>
    <w:rsid w:val="00870C80"/>
    <w:rsid w:val="008718B3"/>
    <w:rsid w:val="00873BAF"/>
    <w:rsid w:val="00874643"/>
    <w:rsid w:val="008767D2"/>
    <w:rsid w:val="00876FC9"/>
    <w:rsid w:val="008815CD"/>
    <w:rsid w:val="008817C8"/>
    <w:rsid w:val="00881803"/>
    <w:rsid w:val="00881E07"/>
    <w:rsid w:val="008829FA"/>
    <w:rsid w:val="00885F5D"/>
    <w:rsid w:val="0088756C"/>
    <w:rsid w:val="00887D79"/>
    <w:rsid w:val="00895E9A"/>
    <w:rsid w:val="00897740"/>
    <w:rsid w:val="008A1821"/>
    <w:rsid w:val="008A1B92"/>
    <w:rsid w:val="008A2031"/>
    <w:rsid w:val="008A75FF"/>
    <w:rsid w:val="008B25FE"/>
    <w:rsid w:val="008B2C22"/>
    <w:rsid w:val="008B34F7"/>
    <w:rsid w:val="008B477A"/>
    <w:rsid w:val="008B500D"/>
    <w:rsid w:val="008B675D"/>
    <w:rsid w:val="008B6D7E"/>
    <w:rsid w:val="008B75C5"/>
    <w:rsid w:val="008B7BA5"/>
    <w:rsid w:val="008C47BA"/>
    <w:rsid w:val="008C52B7"/>
    <w:rsid w:val="008C6E59"/>
    <w:rsid w:val="008C7BC1"/>
    <w:rsid w:val="008D070D"/>
    <w:rsid w:val="008D10BB"/>
    <w:rsid w:val="008D13E2"/>
    <w:rsid w:val="008D4C88"/>
    <w:rsid w:val="008D4D2E"/>
    <w:rsid w:val="008D5BB3"/>
    <w:rsid w:val="008D7A06"/>
    <w:rsid w:val="008E28F8"/>
    <w:rsid w:val="008E4310"/>
    <w:rsid w:val="008E66A0"/>
    <w:rsid w:val="008E6FE4"/>
    <w:rsid w:val="008E7F02"/>
    <w:rsid w:val="008F01D4"/>
    <w:rsid w:val="008F0DB0"/>
    <w:rsid w:val="008F151A"/>
    <w:rsid w:val="008F17DA"/>
    <w:rsid w:val="008F292E"/>
    <w:rsid w:val="008F4957"/>
    <w:rsid w:val="008F6E8E"/>
    <w:rsid w:val="008F75DE"/>
    <w:rsid w:val="008F79B0"/>
    <w:rsid w:val="008F7E25"/>
    <w:rsid w:val="009022CC"/>
    <w:rsid w:val="00903705"/>
    <w:rsid w:val="00903884"/>
    <w:rsid w:val="00903A88"/>
    <w:rsid w:val="00904344"/>
    <w:rsid w:val="00904FB5"/>
    <w:rsid w:val="0090517F"/>
    <w:rsid w:val="00913223"/>
    <w:rsid w:val="00914626"/>
    <w:rsid w:val="0092065E"/>
    <w:rsid w:val="0092420D"/>
    <w:rsid w:val="00925947"/>
    <w:rsid w:val="0092689D"/>
    <w:rsid w:val="009302F4"/>
    <w:rsid w:val="0093073B"/>
    <w:rsid w:val="00930F95"/>
    <w:rsid w:val="00931421"/>
    <w:rsid w:val="00931BE9"/>
    <w:rsid w:val="00931CA1"/>
    <w:rsid w:val="00932B61"/>
    <w:rsid w:val="00932E3E"/>
    <w:rsid w:val="009337EF"/>
    <w:rsid w:val="00933991"/>
    <w:rsid w:val="00933EEC"/>
    <w:rsid w:val="0093510E"/>
    <w:rsid w:val="00936B5F"/>
    <w:rsid w:val="0093716C"/>
    <w:rsid w:val="009400A8"/>
    <w:rsid w:val="00940E6D"/>
    <w:rsid w:val="00940F75"/>
    <w:rsid w:val="00941443"/>
    <w:rsid w:val="009416C3"/>
    <w:rsid w:val="00942C4B"/>
    <w:rsid w:val="00944136"/>
    <w:rsid w:val="00944994"/>
    <w:rsid w:val="00946C81"/>
    <w:rsid w:val="00947190"/>
    <w:rsid w:val="0095016F"/>
    <w:rsid w:val="00950B37"/>
    <w:rsid w:val="00950F56"/>
    <w:rsid w:val="009519D0"/>
    <w:rsid w:val="00951F10"/>
    <w:rsid w:val="0095429A"/>
    <w:rsid w:val="00954BD5"/>
    <w:rsid w:val="00955DF8"/>
    <w:rsid w:val="00956404"/>
    <w:rsid w:val="00960012"/>
    <w:rsid w:val="009606EC"/>
    <w:rsid w:val="0096083B"/>
    <w:rsid w:val="00961E93"/>
    <w:rsid w:val="009648CC"/>
    <w:rsid w:val="00964C40"/>
    <w:rsid w:val="00965CB9"/>
    <w:rsid w:val="0097052A"/>
    <w:rsid w:val="0097054D"/>
    <w:rsid w:val="00970626"/>
    <w:rsid w:val="00972062"/>
    <w:rsid w:val="0097267E"/>
    <w:rsid w:val="0097334C"/>
    <w:rsid w:val="00973D00"/>
    <w:rsid w:val="00974014"/>
    <w:rsid w:val="00975E1A"/>
    <w:rsid w:val="009763E6"/>
    <w:rsid w:val="00976E33"/>
    <w:rsid w:val="009778D6"/>
    <w:rsid w:val="009806F4"/>
    <w:rsid w:val="009814AD"/>
    <w:rsid w:val="009839DC"/>
    <w:rsid w:val="0098440D"/>
    <w:rsid w:val="0098582B"/>
    <w:rsid w:val="00986BC8"/>
    <w:rsid w:val="00986CD6"/>
    <w:rsid w:val="00987C42"/>
    <w:rsid w:val="0098CD9B"/>
    <w:rsid w:val="00990411"/>
    <w:rsid w:val="00991877"/>
    <w:rsid w:val="00994D43"/>
    <w:rsid w:val="00995C76"/>
    <w:rsid w:val="009A272C"/>
    <w:rsid w:val="009A2C1B"/>
    <w:rsid w:val="009A33A1"/>
    <w:rsid w:val="009A33BB"/>
    <w:rsid w:val="009A3952"/>
    <w:rsid w:val="009A5A8F"/>
    <w:rsid w:val="009A6A47"/>
    <w:rsid w:val="009A6DDE"/>
    <w:rsid w:val="009B0E3E"/>
    <w:rsid w:val="009B1156"/>
    <w:rsid w:val="009B20BF"/>
    <w:rsid w:val="009B23E3"/>
    <w:rsid w:val="009B3FC4"/>
    <w:rsid w:val="009B4B49"/>
    <w:rsid w:val="009B53E0"/>
    <w:rsid w:val="009B7810"/>
    <w:rsid w:val="009B78EB"/>
    <w:rsid w:val="009C07F6"/>
    <w:rsid w:val="009C327F"/>
    <w:rsid w:val="009C3CB4"/>
    <w:rsid w:val="009C5D53"/>
    <w:rsid w:val="009C6D8A"/>
    <w:rsid w:val="009C7405"/>
    <w:rsid w:val="009C7FB6"/>
    <w:rsid w:val="009D0199"/>
    <w:rsid w:val="009D0458"/>
    <w:rsid w:val="009D0B34"/>
    <w:rsid w:val="009D0FBE"/>
    <w:rsid w:val="009D12E2"/>
    <w:rsid w:val="009D3097"/>
    <w:rsid w:val="009D37F5"/>
    <w:rsid w:val="009D3A9B"/>
    <w:rsid w:val="009D3D30"/>
    <w:rsid w:val="009D6673"/>
    <w:rsid w:val="009D7024"/>
    <w:rsid w:val="009D7911"/>
    <w:rsid w:val="009D79DC"/>
    <w:rsid w:val="009E08FE"/>
    <w:rsid w:val="009E22CC"/>
    <w:rsid w:val="009E396F"/>
    <w:rsid w:val="009E496E"/>
    <w:rsid w:val="009E5B79"/>
    <w:rsid w:val="009E5ECD"/>
    <w:rsid w:val="009E6B29"/>
    <w:rsid w:val="009E7469"/>
    <w:rsid w:val="009E7E70"/>
    <w:rsid w:val="009F06E2"/>
    <w:rsid w:val="009F10C6"/>
    <w:rsid w:val="009F120E"/>
    <w:rsid w:val="009F1FBB"/>
    <w:rsid w:val="009F2E3B"/>
    <w:rsid w:val="009F3FAF"/>
    <w:rsid w:val="009F5531"/>
    <w:rsid w:val="00A003E6"/>
    <w:rsid w:val="00A030CD"/>
    <w:rsid w:val="00A04101"/>
    <w:rsid w:val="00A0533E"/>
    <w:rsid w:val="00A07F41"/>
    <w:rsid w:val="00A10CA5"/>
    <w:rsid w:val="00A12000"/>
    <w:rsid w:val="00A128BA"/>
    <w:rsid w:val="00A14318"/>
    <w:rsid w:val="00A14AF5"/>
    <w:rsid w:val="00A158B6"/>
    <w:rsid w:val="00A17616"/>
    <w:rsid w:val="00A20E39"/>
    <w:rsid w:val="00A20EC5"/>
    <w:rsid w:val="00A21043"/>
    <w:rsid w:val="00A2197E"/>
    <w:rsid w:val="00A22D89"/>
    <w:rsid w:val="00A234F4"/>
    <w:rsid w:val="00A2356B"/>
    <w:rsid w:val="00A236E9"/>
    <w:rsid w:val="00A253ED"/>
    <w:rsid w:val="00A3007B"/>
    <w:rsid w:val="00A3018D"/>
    <w:rsid w:val="00A32515"/>
    <w:rsid w:val="00A328A3"/>
    <w:rsid w:val="00A35D0A"/>
    <w:rsid w:val="00A362A5"/>
    <w:rsid w:val="00A371D3"/>
    <w:rsid w:val="00A40887"/>
    <w:rsid w:val="00A41C4B"/>
    <w:rsid w:val="00A4348F"/>
    <w:rsid w:val="00A43907"/>
    <w:rsid w:val="00A451E9"/>
    <w:rsid w:val="00A474CC"/>
    <w:rsid w:val="00A5333B"/>
    <w:rsid w:val="00A53FA5"/>
    <w:rsid w:val="00A572EB"/>
    <w:rsid w:val="00A625D2"/>
    <w:rsid w:val="00A630A1"/>
    <w:rsid w:val="00A63E9A"/>
    <w:rsid w:val="00A649A9"/>
    <w:rsid w:val="00A64BF5"/>
    <w:rsid w:val="00A673AE"/>
    <w:rsid w:val="00A67897"/>
    <w:rsid w:val="00A711DA"/>
    <w:rsid w:val="00A71647"/>
    <w:rsid w:val="00A71EA4"/>
    <w:rsid w:val="00A725A8"/>
    <w:rsid w:val="00A7557A"/>
    <w:rsid w:val="00A7597F"/>
    <w:rsid w:val="00A81C7D"/>
    <w:rsid w:val="00A833BF"/>
    <w:rsid w:val="00A8425B"/>
    <w:rsid w:val="00A85D18"/>
    <w:rsid w:val="00A9128C"/>
    <w:rsid w:val="00A920A6"/>
    <w:rsid w:val="00A93828"/>
    <w:rsid w:val="00A94BC3"/>
    <w:rsid w:val="00A950D4"/>
    <w:rsid w:val="00A9529D"/>
    <w:rsid w:val="00A95E5F"/>
    <w:rsid w:val="00A96911"/>
    <w:rsid w:val="00AA0861"/>
    <w:rsid w:val="00AA1B4A"/>
    <w:rsid w:val="00AA2EF8"/>
    <w:rsid w:val="00AA2FA1"/>
    <w:rsid w:val="00AA4148"/>
    <w:rsid w:val="00AA734E"/>
    <w:rsid w:val="00AA7625"/>
    <w:rsid w:val="00AB0663"/>
    <w:rsid w:val="00AB14BB"/>
    <w:rsid w:val="00AB2133"/>
    <w:rsid w:val="00AB288E"/>
    <w:rsid w:val="00AB37A8"/>
    <w:rsid w:val="00AB3A2B"/>
    <w:rsid w:val="00AB468F"/>
    <w:rsid w:val="00AB4779"/>
    <w:rsid w:val="00AB585C"/>
    <w:rsid w:val="00AB6F91"/>
    <w:rsid w:val="00AB7D15"/>
    <w:rsid w:val="00AC0937"/>
    <w:rsid w:val="00AC0A56"/>
    <w:rsid w:val="00AC1668"/>
    <w:rsid w:val="00AC1F90"/>
    <w:rsid w:val="00AC330E"/>
    <w:rsid w:val="00AC687B"/>
    <w:rsid w:val="00AD081D"/>
    <w:rsid w:val="00AD2B4B"/>
    <w:rsid w:val="00AD5898"/>
    <w:rsid w:val="00AD5941"/>
    <w:rsid w:val="00AD64B9"/>
    <w:rsid w:val="00AD6C04"/>
    <w:rsid w:val="00AD6D5F"/>
    <w:rsid w:val="00AE37B3"/>
    <w:rsid w:val="00AE414F"/>
    <w:rsid w:val="00AE6C9D"/>
    <w:rsid w:val="00AE7F2E"/>
    <w:rsid w:val="00AF16D6"/>
    <w:rsid w:val="00AF1D45"/>
    <w:rsid w:val="00AF30E1"/>
    <w:rsid w:val="00AF5376"/>
    <w:rsid w:val="00AF562D"/>
    <w:rsid w:val="00AF6E91"/>
    <w:rsid w:val="00B003A3"/>
    <w:rsid w:val="00B00AF5"/>
    <w:rsid w:val="00B01E8C"/>
    <w:rsid w:val="00B055CD"/>
    <w:rsid w:val="00B057EF"/>
    <w:rsid w:val="00B0692C"/>
    <w:rsid w:val="00B06F8F"/>
    <w:rsid w:val="00B07A16"/>
    <w:rsid w:val="00B102CF"/>
    <w:rsid w:val="00B10E39"/>
    <w:rsid w:val="00B135C9"/>
    <w:rsid w:val="00B15847"/>
    <w:rsid w:val="00B162E7"/>
    <w:rsid w:val="00B16EC1"/>
    <w:rsid w:val="00B174EA"/>
    <w:rsid w:val="00B241D0"/>
    <w:rsid w:val="00B241F7"/>
    <w:rsid w:val="00B265EE"/>
    <w:rsid w:val="00B27155"/>
    <w:rsid w:val="00B271B5"/>
    <w:rsid w:val="00B3067C"/>
    <w:rsid w:val="00B33BDA"/>
    <w:rsid w:val="00B35271"/>
    <w:rsid w:val="00B35D4B"/>
    <w:rsid w:val="00B3656B"/>
    <w:rsid w:val="00B369D9"/>
    <w:rsid w:val="00B37839"/>
    <w:rsid w:val="00B37C2F"/>
    <w:rsid w:val="00B40957"/>
    <w:rsid w:val="00B41E7C"/>
    <w:rsid w:val="00B427DF"/>
    <w:rsid w:val="00B43BEA"/>
    <w:rsid w:val="00B448BA"/>
    <w:rsid w:val="00B45555"/>
    <w:rsid w:val="00B4580A"/>
    <w:rsid w:val="00B45DEC"/>
    <w:rsid w:val="00B47568"/>
    <w:rsid w:val="00B532BB"/>
    <w:rsid w:val="00B54947"/>
    <w:rsid w:val="00B55D16"/>
    <w:rsid w:val="00B573BD"/>
    <w:rsid w:val="00B575F3"/>
    <w:rsid w:val="00B60BCE"/>
    <w:rsid w:val="00B635F3"/>
    <w:rsid w:val="00B6458C"/>
    <w:rsid w:val="00B645BC"/>
    <w:rsid w:val="00B64E54"/>
    <w:rsid w:val="00B6638E"/>
    <w:rsid w:val="00B666BD"/>
    <w:rsid w:val="00B67F91"/>
    <w:rsid w:val="00B71A3E"/>
    <w:rsid w:val="00B72DA6"/>
    <w:rsid w:val="00B73808"/>
    <w:rsid w:val="00B743CD"/>
    <w:rsid w:val="00B74462"/>
    <w:rsid w:val="00B747AC"/>
    <w:rsid w:val="00B75BD5"/>
    <w:rsid w:val="00B80D06"/>
    <w:rsid w:val="00B85D0E"/>
    <w:rsid w:val="00B90ED1"/>
    <w:rsid w:val="00B91054"/>
    <w:rsid w:val="00B91CFE"/>
    <w:rsid w:val="00B938B0"/>
    <w:rsid w:val="00B96819"/>
    <w:rsid w:val="00B96F7F"/>
    <w:rsid w:val="00B97EC2"/>
    <w:rsid w:val="00BA042B"/>
    <w:rsid w:val="00BA09BB"/>
    <w:rsid w:val="00BA0F92"/>
    <w:rsid w:val="00BA2E51"/>
    <w:rsid w:val="00BA2FB0"/>
    <w:rsid w:val="00BA50A2"/>
    <w:rsid w:val="00BA6E27"/>
    <w:rsid w:val="00BA74F0"/>
    <w:rsid w:val="00BB2FF4"/>
    <w:rsid w:val="00BB38D1"/>
    <w:rsid w:val="00BB4AAB"/>
    <w:rsid w:val="00BB5D71"/>
    <w:rsid w:val="00BB6617"/>
    <w:rsid w:val="00BC3525"/>
    <w:rsid w:val="00BC3640"/>
    <w:rsid w:val="00BC525A"/>
    <w:rsid w:val="00BC7EA4"/>
    <w:rsid w:val="00BD0785"/>
    <w:rsid w:val="00BD0AD9"/>
    <w:rsid w:val="00BD0CF5"/>
    <w:rsid w:val="00BD1E85"/>
    <w:rsid w:val="00BD2951"/>
    <w:rsid w:val="00BD4AA9"/>
    <w:rsid w:val="00BD4E66"/>
    <w:rsid w:val="00BD61FE"/>
    <w:rsid w:val="00BE3695"/>
    <w:rsid w:val="00BE79C8"/>
    <w:rsid w:val="00BF12BE"/>
    <w:rsid w:val="00BF2871"/>
    <w:rsid w:val="00BF4029"/>
    <w:rsid w:val="00BF596F"/>
    <w:rsid w:val="00BF6322"/>
    <w:rsid w:val="00BF7658"/>
    <w:rsid w:val="00BF7733"/>
    <w:rsid w:val="00C00056"/>
    <w:rsid w:val="00C014B2"/>
    <w:rsid w:val="00C0166B"/>
    <w:rsid w:val="00C0553B"/>
    <w:rsid w:val="00C101B1"/>
    <w:rsid w:val="00C1076D"/>
    <w:rsid w:val="00C116BE"/>
    <w:rsid w:val="00C149E2"/>
    <w:rsid w:val="00C15660"/>
    <w:rsid w:val="00C1598B"/>
    <w:rsid w:val="00C163C3"/>
    <w:rsid w:val="00C2111A"/>
    <w:rsid w:val="00C2235A"/>
    <w:rsid w:val="00C231EA"/>
    <w:rsid w:val="00C23987"/>
    <w:rsid w:val="00C23DE5"/>
    <w:rsid w:val="00C2558C"/>
    <w:rsid w:val="00C31FA2"/>
    <w:rsid w:val="00C34C28"/>
    <w:rsid w:val="00C35F9B"/>
    <w:rsid w:val="00C3619F"/>
    <w:rsid w:val="00C36B88"/>
    <w:rsid w:val="00C42642"/>
    <w:rsid w:val="00C42CBC"/>
    <w:rsid w:val="00C42F88"/>
    <w:rsid w:val="00C44859"/>
    <w:rsid w:val="00C44922"/>
    <w:rsid w:val="00C449ED"/>
    <w:rsid w:val="00C44FD1"/>
    <w:rsid w:val="00C45243"/>
    <w:rsid w:val="00C51D81"/>
    <w:rsid w:val="00C55E84"/>
    <w:rsid w:val="00C56453"/>
    <w:rsid w:val="00C56826"/>
    <w:rsid w:val="00C570B0"/>
    <w:rsid w:val="00C5727C"/>
    <w:rsid w:val="00C606EF"/>
    <w:rsid w:val="00C60E30"/>
    <w:rsid w:val="00C61105"/>
    <w:rsid w:val="00C61323"/>
    <w:rsid w:val="00C64B6F"/>
    <w:rsid w:val="00C66B10"/>
    <w:rsid w:val="00C67F8F"/>
    <w:rsid w:val="00C706F7"/>
    <w:rsid w:val="00C708E9"/>
    <w:rsid w:val="00C71316"/>
    <w:rsid w:val="00C71DD9"/>
    <w:rsid w:val="00C72CE4"/>
    <w:rsid w:val="00C73748"/>
    <w:rsid w:val="00C80FFD"/>
    <w:rsid w:val="00C81913"/>
    <w:rsid w:val="00C81D83"/>
    <w:rsid w:val="00C81E81"/>
    <w:rsid w:val="00C824EF"/>
    <w:rsid w:val="00C8475E"/>
    <w:rsid w:val="00C8500A"/>
    <w:rsid w:val="00C8636C"/>
    <w:rsid w:val="00C86C77"/>
    <w:rsid w:val="00C87024"/>
    <w:rsid w:val="00C9007E"/>
    <w:rsid w:val="00C91424"/>
    <w:rsid w:val="00C92228"/>
    <w:rsid w:val="00C924C3"/>
    <w:rsid w:val="00C943D4"/>
    <w:rsid w:val="00C9501D"/>
    <w:rsid w:val="00C95940"/>
    <w:rsid w:val="00CA0E39"/>
    <w:rsid w:val="00CA193B"/>
    <w:rsid w:val="00CA266D"/>
    <w:rsid w:val="00CA3630"/>
    <w:rsid w:val="00CA40C7"/>
    <w:rsid w:val="00CA47C4"/>
    <w:rsid w:val="00CA5743"/>
    <w:rsid w:val="00CA5A58"/>
    <w:rsid w:val="00CA5E14"/>
    <w:rsid w:val="00CB1D42"/>
    <w:rsid w:val="00CB2C43"/>
    <w:rsid w:val="00CB311E"/>
    <w:rsid w:val="00CB36FD"/>
    <w:rsid w:val="00CB6EF2"/>
    <w:rsid w:val="00CB7CDB"/>
    <w:rsid w:val="00CC0C13"/>
    <w:rsid w:val="00CC0E05"/>
    <w:rsid w:val="00CC3EA1"/>
    <w:rsid w:val="00CC44AB"/>
    <w:rsid w:val="00CC450A"/>
    <w:rsid w:val="00CC50E7"/>
    <w:rsid w:val="00CC544E"/>
    <w:rsid w:val="00CC6C54"/>
    <w:rsid w:val="00CD0736"/>
    <w:rsid w:val="00CD2278"/>
    <w:rsid w:val="00CD235E"/>
    <w:rsid w:val="00CD27BC"/>
    <w:rsid w:val="00CD293B"/>
    <w:rsid w:val="00CD2BC3"/>
    <w:rsid w:val="00CD3BD2"/>
    <w:rsid w:val="00CD42D5"/>
    <w:rsid w:val="00CD55B0"/>
    <w:rsid w:val="00CD6C4E"/>
    <w:rsid w:val="00CD6D78"/>
    <w:rsid w:val="00CD6DD4"/>
    <w:rsid w:val="00CE1281"/>
    <w:rsid w:val="00CE15F2"/>
    <w:rsid w:val="00CE29AD"/>
    <w:rsid w:val="00CE3774"/>
    <w:rsid w:val="00CE47A1"/>
    <w:rsid w:val="00CE4FE5"/>
    <w:rsid w:val="00CE5516"/>
    <w:rsid w:val="00CE56F4"/>
    <w:rsid w:val="00CE6D27"/>
    <w:rsid w:val="00CE72D9"/>
    <w:rsid w:val="00CE7DC2"/>
    <w:rsid w:val="00CF09C6"/>
    <w:rsid w:val="00CF0A85"/>
    <w:rsid w:val="00CF0DEF"/>
    <w:rsid w:val="00CF208A"/>
    <w:rsid w:val="00CF2119"/>
    <w:rsid w:val="00CF2304"/>
    <w:rsid w:val="00CF433A"/>
    <w:rsid w:val="00CF4AB1"/>
    <w:rsid w:val="00CF5032"/>
    <w:rsid w:val="00CF526F"/>
    <w:rsid w:val="00CF549C"/>
    <w:rsid w:val="00CF560B"/>
    <w:rsid w:val="00CF6548"/>
    <w:rsid w:val="00D0734C"/>
    <w:rsid w:val="00D0751E"/>
    <w:rsid w:val="00D100AF"/>
    <w:rsid w:val="00D116C8"/>
    <w:rsid w:val="00D11C31"/>
    <w:rsid w:val="00D11C9A"/>
    <w:rsid w:val="00D12712"/>
    <w:rsid w:val="00D133A7"/>
    <w:rsid w:val="00D13754"/>
    <w:rsid w:val="00D14018"/>
    <w:rsid w:val="00D14ACC"/>
    <w:rsid w:val="00D14ADB"/>
    <w:rsid w:val="00D14C49"/>
    <w:rsid w:val="00D15201"/>
    <w:rsid w:val="00D15359"/>
    <w:rsid w:val="00D16177"/>
    <w:rsid w:val="00D16819"/>
    <w:rsid w:val="00D178D5"/>
    <w:rsid w:val="00D20E27"/>
    <w:rsid w:val="00D24465"/>
    <w:rsid w:val="00D2453F"/>
    <w:rsid w:val="00D25EF2"/>
    <w:rsid w:val="00D260CE"/>
    <w:rsid w:val="00D30D5D"/>
    <w:rsid w:val="00D31423"/>
    <w:rsid w:val="00D3172B"/>
    <w:rsid w:val="00D31A34"/>
    <w:rsid w:val="00D31C62"/>
    <w:rsid w:val="00D35853"/>
    <w:rsid w:val="00D35FCA"/>
    <w:rsid w:val="00D36025"/>
    <w:rsid w:val="00D362C6"/>
    <w:rsid w:val="00D36860"/>
    <w:rsid w:val="00D37798"/>
    <w:rsid w:val="00D413BC"/>
    <w:rsid w:val="00D419DD"/>
    <w:rsid w:val="00D42755"/>
    <w:rsid w:val="00D44038"/>
    <w:rsid w:val="00D44237"/>
    <w:rsid w:val="00D46406"/>
    <w:rsid w:val="00D46CEF"/>
    <w:rsid w:val="00D47F1F"/>
    <w:rsid w:val="00D506DF"/>
    <w:rsid w:val="00D50D36"/>
    <w:rsid w:val="00D525ED"/>
    <w:rsid w:val="00D5490A"/>
    <w:rsid w:val="00D5498E"/>
    <w:rsid w:val="00D54CDE"/>
    <w:rsid w:val="00D55004"/>
    <w:rsid w:val="00D56D14"/>
    <w:rsid w:val="00D61BB3"/>
    <w:rsid w:val="00D625F2"/>
    <w:rsid w:val="00D62C9E"/>
    <w:rsid w:val="00D648A8"/>
    <w:rsid w:val="00D6570B"/>
    <w:rsid w:val="00D66FD4"/>
    <w:rsid w:val="00D6729F"/>
    <w:rsid w:val="00D67377"/>
    <w:rsid w:val="00D711DB"/>
    <w:rsid w:val="00D72402"/>
    <w:rsid w:val="00D731D4"/>
    <w:rsid w:val="00D7322E"/>
    <w:rsid w:val="00D74200"/>
    <w:rsid w:val="00D80B39"/>
    <w:rsid w:val="00D81A81"/>
    <w:rsid w:val="00D826C5"/>
    <w:rsid w:val="00D82728"/>
    <w:rsid w:val="00D83B67"/>
    <w:rsid w:val="00D83E0F"/>
    <w:rsid w:val="00D83E40"/>
    <w:rsid w:val="00D872AB"/>
    <w:rsid w:val="00D91CD7"/>
    <w:rsid w:val="00D948E9"/>
    <w:rsid w:val="00D94D53"/>
    <w:rsid w:val="00D9753D"/>
    <w:rsid w:val="00DA1558"/>
    <w:rsid w:val="00DA1B15"/>
    <w:rsid w:val="00DA242E"/>
    <w:rsid w:val="00DA26F8"/>
    <w:rsid w:val="00DA2813"/>
    <w:rsid w:val="00DA2B62"/>
    <w:rsid w:val="00DA486D"/>
    <w:rsid w:val="00DA56D7"/>
    <w:rsid w:val="00DA579D"/>
    <w:rsid w:val="00DA6B3D"/>
    <w:rsid w:val="00DB1A15"/>
    <w:rsid w:val="00DB3252"/>
    <w:rsid w:val="00DB3AA2"/>
    <w:rsid w:val="00DB5D24"/>
    <w:rsid w:val="00DB6222"/>
    <w:rsid w:val="00DB76A5"/>
    <w:rsid w:val="00DC09BC"/>
    <w:rsid w:val="00DC1686"/>
    <w:rsid w:val="00DC18E5"/>
    <w:rsid w:val="00DC1F51"/>
    <w:rsid w:val="00DC33B3"/>
    <w:rsid w:val="00DC38FB"/>
    <w:rsid w:val="00DC4411"/>
    <w:rsid w:val="00DC488C"/>
    <w:rsid w:val="00DC6001"/>
    <w:rsid w:val="00DC7458"/>
    <w:rsid w:val="00DC7668"/>
    <w:rsid w:val="00DC781F"/>
    <w:rsid w:val="00DD00A8"/>
    <w:rsid w:val="00DD16C7"/>
    <w:rsid w:val="00DD4EAF"/>
    <w:rsid w:val="00DD4FD4"/>
    <w:rsid w:val="00DD5E2D"/>
    <w:rsid w:val="00DD6169"/>
    <w:rsid w:val="00DD6658"/>
    <w:rsid w:val="00DD6DEE"/>
    <w:rsid w:val="00DD708F"/>
    <w:rsid w:val="00DE100A"/>
    <w:rsid w:val="00DE1105"/>
    <w:rsid w:val="00DE20E5"/>
    <w:rsid w:val="00DE2282"/>
    <w:rsid w:val="00DE3603"/>
    <w:rsid w:val="00DE3610"/>
    <w:rsid w:val="00DE3B0E"/>
    <w:rsid w:val="00DE43DF"/>
    <w:rsid w:val="00DE47F3"/>
    <w:rsid w:val="00DE53C1"/>
    <w:rsid w:val="00DE60A3"/>
    <w:rsid w:val="00DF029A"/>
    <w:rsid w:val="00DF2E5A"/>
    <w:rsid w:val="00DF47C7"/>
    <w:rsid w:val="00DF4EE5"/>
    <w:rsid w:val="00DF5DD3"/>
    <w:rsid w:val="00E0044A"/>
    <w:rsid w:val="00E007FA"/>
    <w:rsid w:val="00E01952"/>
    <w:rsid w:val="00E03152"/>
    <w:rsid w:val="00E0620D"/>
    <w:rsid w:val="00E06E98"/>
    <w:rsid w:val="00E07295"/>
    <w:rsid w:val="00E10455"/>
    <w:rsid w:val="00E10EC7"/>
    <w:rsid w:val="00E11AFF"/>
    <w:rsid w:val="00E14691"/>
    <w:rsid w:val="00E14FAD"/>
    <w:rsid w:val="00E15636"/>
    <w:rsid w:val="00E16CC5"/>
    <w:rsid w:val="00E20446"/>
    <w:rsid w:val="00E23818"/>
    <w:rsid w:val="00E2619E"/>
    <w:rsid w:val="00E26444"/>
    <w:rsid w:val="00E26C49"/>
    <w:rsid w:val="00E31418"/>
    <w:rsid w:val="00E31BA3"/>
    <w:rsid w:val="00E33CE0"/>
    <w:rsid w:val="00E35783"/>
    <w:rsid w:val="00E41874"/>
    <w:rsid w:val="00E4223C"/>
    <w:rsid w:val="00E42B82"/>
    <w:rsid w:val="00E43AD6"/>
    <w:rsid w:val="00E44188"/>
    <w:rsid w:val="00E45761"/>
    <w:rsid w:val="00E45B13"/>
    <w:rsid w:val="00E4635E"/>
    <w:rsid w:val="00E476D7"/>
    <w:rsid w:val="00E47741"/>
    <w:rsid w:val="00E47F72"/>
    <w:rsid w:val="00E51297"/>
    <w:rsid w:val="00E523C1"/>
    <w:rsid w:val="00E53189"/>
    <w:rsid w:val="00E53488"/>
    <w:rsid w:val="00E543AA"/>
    <w:rsid w:val="00E54625"/>
    <w:rsid w:val="00E56217"/>
    <w:rsid w:val="00E5668C"/>
    <w:rsid w:val="00E579A3"/>
    <w:rsid w:val="00E57FD2"/>
    <w:rsid w:val="00E60D5D"/>
    <w:rsid w:val="00E62176"/>
    <w:rsid w:val="00E63924"/>
    <w:rsid w:val="00E6456B"/>
    <w:rsid w:val="00E6541D"/>
    <w:rsid w:val="00E65E2F"/>
    <w:rsid w:val="00E6644C"/>
    <w:rsid w:val="00E71775"/>
    <w:rsid w:val="00E719C4"/>
    <w:rsid w:val="00E71A08"/>
    <w:rsid w:val="00E71BE8"/>
    <w:rsid w:val="00E71E2E"/>
    <w:rsid w:val="00E72DD3"/>
    <w:rsid w:val="00E76E1B"/>
    <w:rsid w:val="00E7799E"/>
    <w:rsid w:val="00E80BB0"/>
    <w:rsid w:val="00E80C51"/>
    <w:rsid w:val="00E82BAE"/>
    <w:rsid w:val="00E837D9"/>
    <w:rsid w:val="00E859F3"/>
    <w:rsid w:val="00E85F30"/>
    <w:rsid w:val="00E86266"/>
    <w:rsid w:val="00E87415"/>
    <w:rsid w:val="00E91303"/>
    <w:rsid w:val="00E91384"/>
    <w:rsid w:val="00E91D2B"/>
    <w:rsid w:val="00E91E09"/>
    <w:rsid w:val="00E94639"/>
    <w:rsid w:val="00E96C0B"/>
    <w:rsid w:val="00E96F91"/>
    <w:rsid w:val="00E97460"/>
    <w:rsid w:val="00E9761B"/>
    <w:rsid w:val="00EA0528"/>
    <w:rsid w:val="00EA0FBF"/>
    <w:rsid w:val="00EA1B22"/>
    <w:rsid w:val="00EA1BE2"/>
    <w:rsid w:val="00EA1C1C"/>
    <w:rsid w:val="00EA3029"/>
    <w:rsid w:val="00EA3C26"/>
    <w:rsid w:val="00EA486D"/>
    <w:rsid w:val="00EA546A"/>
    <w:rsid w:val="00EA562F"/>
    <w:rsid w:val="00EA5DDF"/>
    <w:rsid w:val="00EB14B1"/>
    <w:rsid w:val="00EB16D0"/>
    <w:rsid w:val="00EB4CCB"/>
    <w:rsid w:val="00EB58B3"/>
    <w:rsid w:val="00EB6FA7"/>
    <w:rsid w:val="00EB7457"/>
    <w:rsid w:val="00EC08C8"/>
    <w:rsid w:val="00EC0999"/>
    <w:rsid w:val="00EC3418"/>
    <w:rsid w:val="00EC511C"/>
    <w:rsid w:val="00EC5786"/>
    <w:rsid w:val="00EC6482"/>
    <w:rsid w:val="00EC6E9F"/>
    <w:rsid w:val="00ED11AE"/>
    <w:rsid w:val="00ED3A47"/>
    <w:rsid w:val="00ED4F90"/>
    <w:rsid w:val="00ED52C4"/>
    <w:rsid w:val="00ED5BF6"/>
    <w:rsid w:val="00ED5D52"/>
    <w:rsid w:val="00ED61F3"/>
    <w:rsid w:val="00ED62B2"/>
    <w:rsid w:val="00ED66D8"/>
    <w:rsid w:val="00ED6E9F"/>
    <w:rsid w:val="00ED7DC7"/>
    <w:rsid w:val="00EE2F0A"/>
    <w:rsid w:val="00EE3654"/>
    <w:rsid w:val="00EE474F"/>
    <w:rsid w:val="00EE55E5"/>
    <w:rsid w:val="00EE5E01"/>
    <w:rsid w:val="00EE6AFC"/>
    <w:rsid w:val="00EE6B61"/>
    <w:rsid w:val="00EF14F2"/>
    <w:rsid w:val="00EF232E"/>
    <w:rsid w:val="00EF267F"/>
    <w:rsid w:val="00EF26E9"/>
    <w:rsid w:val="00EF3088"/>
    <w:rsid w:val="00EF4D38"/>
    <w:rsid w:val="00EF6F3F"/>
    <w:rsid w:val="00EF7470"/>
    <w:rsid w:val="00F000B6"/>
    <w:rsid w:val="00F05AE7"/>
    <w:rsid w:val="00F0646F"/>
    <w:rsid w:val="00F0707B"/>
    <w:rsid w:val="00F07479"/>
    <w:rsid w:val="00F076DD"/>
    <w:rsid w:val="00F07ACA"/>
    <w:rsid w:val="00F07F8C"/>
    <w:rsid w:val="00F16E3C"/>
    <w:rsid w:val="00F17227"/>
    <w:rsid w:val="00F17A85"/>
    <w:rsid w:val="00F17D55"/>
    <w:rsid w:val="00F250F5"/>
    <w:rsid w:val="00F26617"/>
    <w:rsid w:val="00F27236"/>
    <w:rsid w:val="00F312B0"/>
    <w:rsid w:val="00F328BC"/>
    <w:rsid w:val="00F342F9"/>
    <w:rsid w:val="00F34A77"/>
    <w:rsid w:val="00F3558F"/>
    <w:rsid w:val="00F35CC1"/>
    <w:rsid w:val="00F3657F"/>
    <w:rsid w:val="00F37367"/>
    <w:rsid w:val="00F414B3"/>
    <w:rsid w:val="00F41506"/>
    <w:rsid w:val="00F4228F"/>
    <w:rsid w:val="00F437ED"/>
    <w:rsid w:val="00F44E22"/>
    <w:rsid w:val="00F45019"/>
    <w:rsid w:val="00F4564E"/>
    <w:rsid w:val="00F46122"/>
    <w:rsid w:val="00F462C3"/>
    <w:rsid w:val="00F46B53"/>
    <w:rsid w:val="00F50651"/>
    <w:rsid w:val="00F50A04"/>
    <w:rsid w:val="00F525C7"/>
    <w:rsid w:val="00F52898"/>
    <w:rsid w:val="00F52EE5"/>
    <w:rsid w:val="00F53951"/>
    <w:rsid w:val="00F55286"/>
    <w:rsid w:val="00F556C7"/>
    <w:rsid w:val="00F56C92"/>
    <w:rsid w:val="00F5719C"/>
    <w:rsid w:val="00F57C9F"/>
    <w:rsid w:val="00F60B96"/>
    <w:rsid w:val="00F610B5"/>
    <w:rsid w:val="00F62DFF"/>
    <w:rsid w:val="00F63EF9"/>
    <w:rsid w:val="00F6481E"/>
    <w:rsid w:val="00F65C74"/>
    <w:rsid w:val="00F67D97"/>
    <w:rsid w:val="00F7067F"/>
    <w:rsid w:val="00F710E1"/>
    <w:rsid w:val="00F724E8"/>
    <w:rsid w:val="00F72E4D"/>
    <w:rsid w:val="00F72F4A"/>
    <w:rsid w:val="00F73E7F"/>
    <w:rsid w:val="00F745D4"/>
    <w:rsid w:val="00F76C06"/>
    <w:rsid w:val="00F774AB"/>
    <w:rsid w:val="00F77DDF"/>
    <w:rsid w:val="00F80AEA"/>
    <w:rsid w:val="00F854ED"/>
    <w:rsid w:val="00F860E8"/>
    <w:rsid w:val="00F91320"/>
    <w:rsid w:val="00F9252C"/>
    <w:rsid w:val="00F97300"/>
    <w:rsid w:val="00FA1EB5"/>
    <w:rsid w:val="00FA3D68"/>
    <w:rsid w:val="00FA4143"/>
    <w:rsid w:val="00FA4367"/>
    <w:rsid w:val="00FA4C6D"/>
    <w:rsid w:val="00FA5259"/>
    <w:rsid w:val="00FA5524"/>
    <w:rsid w:val="00FA64B3"/>
    <w:rsid w:val="00FA6910"/>
    <w:rsid w:val="00FA6E5D"/>
    <w:rsid w:val="00FA70A1"/>
    <w:rsid w:val="00FB3672"/>
    <w:rsid w:val="00FB444B"/>
    <w:rsid w:val="00FB4A12"/>
    <w:rsid w:val="00FB5BB9"/>
    <w:rsid w:val="00FB725B"/>
    <w:rsid w:val="00FB7CD9"/>
    <w:rsid w:val="00FC0A24"/>
    <w:rsid w:val="00FC0A51"/>
    <w:rsid w:val="00FC14A4"/>
    <w:rsid w:val="00FC220F"/>
    <w:rsid w:val="00FC28FF"/>
    <w:rsid w:val="00FC2CBF"/>
    <w:rsid w:val="00FC31A8"/>
    <w:rsid w:val="00FC3465"/>
    <w:rsid w:val="00FC4598"/>
    <w:rsid w:val="00FC4ECF"/>
    <w:rsid w:val="00FC5103"/>
    <w:rsid w:val="00FC597B"/>
    <w:rsid w:val="00FC68ED"/>
    <w:rsid w:val="00FC6C33"/>
    <w:rsid w:val="00FC7449"/>
    <w:rsid w:val="00FC7D1E"/>
    <w:rsid w:val="00FD0E1B"/>
    <w:rsid w:val="00FD10C2"/>
    <w:rsid w:val="00FD1A54"/>
    <w:rsid w:val="00FD22D8"/>
    <w:rsid w:val="00FD2C0A"/>
    <w:rsid w:val="00FD47A1"/>
    <w:rsid w:val="00FD4C80"/>
    <w:rsid w:val="00FD4E72"/>
    <w:rsid w:val="00FD71B9"/>
    <w:rsid w:val="00FD7267"/>
    <w:rsid w:val="00FD7565"/>
    <w:rsid w:val="00FE1F8E"/>
    <w:rsid w:val="00FE2E26"/>
    <w:rsid w:val="00FE4AC8"/>
    <w:rsid w:val="00FE727B"/>
    <w:rsid w:val="00FF05DB"/>
    <w:rsid w:val="00FF2319"/>
    <w:rsid w:val="00FF3AB8"/>
    <w:rsid w:val="00FF5FA2"/>
    <w:rsid w:val="0134E470"/>
    <w:rsid w:val="01EF29CF"/>
    <w:rsid w:val="02151213"/>
    <w:rsid w:val="0215B423"/>
    <w:rsid w:val="02E2093A"/>
    <w:rsid w:val="03041A41"/>
    <w:rsid w:val="03122A83"/>
    <w:rsid w:val="0334D669"/>
    <w:rsid w:val="03D1C48B"/>
    <w:rsid w:val="04ADFAE4"/>
    <w:rsid w:val="04B35B20"/>
    <w:rsid w:val="0503308B"/>
    <w:rsid w:val="050CA97C"/>
    <w:rsid w:val="0571CE64"/>
    <w:rsid w:val="060A8EA1"/>
    <w:rsid w:val="06232A1E"/>
    <w:rsid w:val="06B395C2"/>
    <w:rsid w:val="06CC587D"/>
    <w:rsid w:val="070DF8D4"/>
    <w:rsid w:val="07FD0102"/>
    <w:rsid w:val="080B3882"/>
    <w:rsid w:val="084542F6"/>
    <w:rsid w:val="0876B028"/>
    <w:rsid w:val="08BD2F1B"/>
    <w:rsid w:val="090D4C87"/>
    <w:rsid w:val="09693531"/>
    <w:rsid w:val="09BE3C69"/>
    <w:rsid w:val="09C0994E"/>
    <w:rsid w:val="0ADA0F48"/>
    <w:rsid w:val="0C7156BA"/>
    <w:rsid w:val="0CA0D5F3"/>
    <w:rsid w:val="0CDDEE56"/>
    <w:rsid w:val="0CFCD4C8"/>
    <w:rsid w:val="0D4FA346"/>
    <w:rsid w:val="0D9F56F2"/>
    <w:rsid w:val="0E261CA7"/>
    <w:rsid w:val="0E85C9C2"/>
    <w:rsid w:val="0E86FD7F"/>
    <w:rsid w:val="0EA357A2"/>
    <w:rsid w:val="0F5D6A30"/>
    <w:rsid w:val="0FA3032F"/>
    <w:rsid w:val="109A2021"/>
    <w:rsid w:val="11B25B98"/>
    <w:rsid w:val="127FA236"/>
    <w:rsid w:val="13D6C1DE"/>
    <w:rsid w:val="145650F1"/>
    <w:rsid w:val="145BD5FF"/>
    <w:rsid w:val="1514C0CE"/>
    <w:rsid w:val="164C81F8"/>
    <w:rsid w:val="16924CCD"/>
    <w:rsid w:val="16B0912F"/>
    <w:rsid w:val="17860FC0"/>
    <w:rsid w:val="181ECFFD"/>
    <w:rsid w:val="18448304"/>
    <w:rsid w:val="1851528D"/>
    <w:rsid w:val="18F79993"/>
    <w:rsid w:val="1922DC40"/>
    <w:rsid w:val="1A365355"/>
    <w:rsid w:val="1AC7600E"/>
    <w:rsid w:val="1B9973D3"/>
    <w:rsid w:val="1C144C8B"/>
    <w:rsid w:val="1C61A03F"/>
    <w:rsid w:val="1DF08054"/>
    <w:rsid w:val="1E06BEEC"/>
    <w:rsid w:val="1E0DDEC2"/>
    <w:rsid w:val="1EAD38C3"/>
    <w:rsid w:val="1EC6ED05"/>
    <w:rsid w:val="1EC8F0D6"/>
    <w:rsid w:val="1F9AD131"/>
    <w:rsid w:val="1FE12C4D"/>
    <w:rsid w:val="20017C4A"/>
    <w:rsid w:val="201225DE"/>
    <w:rsid w:val="20A0C3E9"/>
    <w:rsid w:val="20A55558"/>
    <w:rsid w:val="21320E0B"/>
    <w:rsid w:val="22214C71"/>
    <w:rsid w:val="22CDDE6C"/>
    <w:rsid w:val="2490BB69"/>
    <w:rsid w:val="24935F32"/>
    <w:rsid w:val="24AD158C"/>
    <w:rsid w:val="250834E8"/>
    <w:rsid w:val="25887A6B"/>
    <w:rsid w:val="2599AAAA"/>
    <w:rsid w:val="2670175B"/>
    <w:rsid w:val="27B55054"/>
    <w:rsid w:val="2819C894"/>
    <w:rsid w:val="293D1FF0"/>
    <w:rsid w:val="294AFEB8"/>
    <w:rsid w:val="29754025"/>
    <w:rsid w:val="2A37720F"/>
    <w:rsid w:val="2A600EDB"/>
    <w:rsid w:val="2BB79D21"/>
    <w:rsid w:val="2C3A87CF"/>
    <w:rsid w:val="2D29846A"/>
    <w:rsid w:val="2D7EECE2"/>
    <w:rsid w:val="2DAFB3A2"/>
    <w:rsid w:val="2DB1A148"/>
    <w:rsid w:val="2E288DE7"/>
    <w:rsid w:val="2F698239"/>
    <w:rsid w:val="302817D2"/>
    <w:rsid w:val="31754DD2"/>
    <w:rsid w:val="32B50545"/>
    <w:rsid w:val="32C28176"/>
    <w:rsid w:val="33CD40BC"/>
    <w:rsid w:val="3487C01D"/>
    <w:rsid w:val="359712EA"/>
    <w:rsid w:val="35B493D1"/>
    <w:rsid w:val="35D2EE5E"/>
    <w:rsid w:val="36E9F3B4"/>
    <w:rsid w:val="379437C4"/>
    <w:rsid w:val="38976F26"/>
    <w:rsid w:val="38C3CA98"/>
    <w:rsid w:val="38DC6615"/>
    <w:rsid w:val="39381BEE"/>
    <w:rsid w:val="39CF9190"/>
    <w:rsid w:val="3A6A840D"/>
    <w:rsid w:val="3A6D323E"/>
    <w:rsid w:val="3AC0F87B"/>
    <w:rsid w:val="3ADDD944"/>
    <w:rsid w:val="3AF701A1"/>
    <w:rsid w:val="3B317423"/>
    <w:rsid w:val="3BAE9278"/>
    <w:rsid w:val="3BED2C11"/>
    <w:rsid w:val="3C49AF9A"/>
    <w:rsid w:val="3C79A9A5"/>
    <w:rsid w:val="3C7E3D2C"/>
    <w:rsid w:val="3CB44B91"/>
    <w:rsid w:val="3CCC29A7"/>
    <w:rsid w:val="3D0BC4DE"/>
    <w:rsid w:val="3DBF0E3E"/>
    <w:rsid w:val="3EABB148"/>
    <w:rsid w:val="3F52008D"/>
    <w:rsid w:val="3F5AB761"/>
    <w:rsid w:val="3F666292"/>
    <w:rsid w:val="3F6A2CCB"/>
    <w:rsid w:val="3FE905F5"/>
    <w:rsid w:val="40412FF9"/>
    <w:rsid w:val="40D9C591"/>
    <w:rsid w:val="4116060B"/>
    <w:rsid w:val="41403976"/>
    <w:rsid w:val="41664325"/>
    <w:rsid w:val="4244EFF5"/>
    <w:rsid w:val="42EF6FBD"/>
    <w:rsid w:val="43F2D9F0"/>
    <w:rsid w:val="43F83DF6"/>
    <w:rsid w:val="444AE74E"/>
    <w:rsid w:val="450D1938"/>
    <w:rsid w:val="460E7F9A"/>
    <w:rsid w:val="4624BE32"/>
    <w:rsid w:val="4649CF29"/>
    <w:rsid w:val="4680740B"/>
    <w:rsid w:val="4711E9CD"/>
    <w:rsid w:val="472D773B"/>
    <w:rsid w:val="47ACEFA7"/>
    <w:rsid w:val="48B93E21"/>
    <w:rsid w:val="491F8761"/>
    <w:rsid w:val="496F15A5"/>
    <w:rsid w:val="4979A63C"/>
    <w:rsid w:val="4A931505"/>
    <w:rsid w:val="4AB7042E"/>
    <w:rsid w:val="4B417EA7"/>
    <w:rsid w:val="4B6BDE9B"/>
    <w:rsid w:val="4B865DDC"/>
    <w:rsid w:val="4BAB507C"/>
    <w:rsid w:val="4CFC0E63"/>
    <w:rsid w:val="4D1AB76C"/>
    <w:rsid w:val="4D588B1E"/>
    <w:rsid w:val="4D7E418C"/>
    <w:rsid w:val="4D898816"/>
    <w:rsid w:val="4E8C28FB"/>
    <w:rsid w:val="4EA2E7E5"/>
    <w:rsid w:val="4ECD8882"/>
    <w:rsid w:val="4ECFE567"/>
    <w:rsid w:val="4ED5E547"/>
    <w:rsid w:val="4FDE797E"/>
    <w:rsid w:val="4FEE20BE"/>
    <w:rsid w:val="503317AD"/>
    <w:rsid w:val="516674BA"/>
    <w:rsid w:val="517AA3EE"/>
    <w:rsid w:val="51EE288F"/>
    <w:rsid w:val="531ADE80"/>
    <w:rsid w:val="533D2375"/>
    <w:rsid w:val="53547AD2"/>
    <w:rsid w:val="53551CE2"/>
    <w:rsid w:val="53E8AEB9"/>
    <w:rsid w:val="5575A58A"/>
    <w:rsid w:val="558302FD"/>
    <w:rsid w:val="55847F1A"/>
    <w:rsid w:val="5601963E"/>
    <w:rsid w:val="5657A0C6"/>
    <w:rsid w:val="570A857F"/>
    <w:rsid w:val="58090CB4"/>
    <w:rsid w:val="58B17C5D"/>
    <w:rsid w:val="58B436B8"/>
    <w:rsid w:val="58BA0C47"/>
    <w:rsid w:val="58F1A5C3"/>
    <w:rsid w:val="5923CE44"/>
    <w:rsid w:val="5978FF89"/>
    <w:rsid w:val="5997B78C"/>
    <w:rsid w:val="59B6DECE"/>
    <w:rsid w:val="5A54A538"/>
    <w:rsid w:val="5AFB1F0F"/>
    <w:rsid w:val="5B3387ED"/>
    <w:rsid w:val="5B580F6B"/>
    <w:rsid w:val="5CB90077"/>
    <w:rsid w:val="5D31E64F"/>
    <w:rsid w:val="5D3F91EA"/>
    <w:rsid w:val="5DC35C11"/>
    <w:rsid w:val="5EC2FC0B"/>
    <w:rsid w:val="5EF57E9B"/>
    <w:rsid w:val="5EFC6BA0"/>
    <w:rsid w:val="5F9BC5A1"/>
    <w:rsid w:val="5FCBEB4C"/>
    <w:rsid w:val="6013B9F2"/>
    <w:rsid w:val="6023F8AA"/>
    <w:rsid w:val="604CC4E0"/>
    <w:rsid w:val="610C2235"/>
    <w:rsid w:val="62F1C457"/>
    <w:rsid w:val="63934600"/>
    <w:rsid w:val="63A80A40"/>
    <w:rsid w:val="63E6DD78"/>
    <w:rsid w:val="642BD467"/>
    <w:rsid w:val="64AAEAFA"/>
    <w:rsid w:val="64EC46BB"/>
    <w:rsid w:val="65014097"/>
    <w:rsid w:val="6536C67E"/>
    <w:rsid w:val="656B1913"/>
    <w:rsid w:val="656D1CE4"/>
    <w:rsid w:val="65AE552D"/>
    <w:rsid w:val="65F34C1C"/>
    <w:rsid w:val="664185C4"/>
    <w:rsid w:val="672F5B9B"/>
    <w:rsid w:val="6744EFF7"/>
    <w:rsid w:val="67AA14DF"/>
    <w:rsid w:val="67C20E4C"/>
    <w:rsid w:val="681FC48F"/>
    <w:rsid w:val="688A6FD4"/>
    <w:rsid w:val="68C14E02"/>
    <w:rsid w:val="6A5F1FA9"/>
    <w:rsid w:val="6A8C81D2"/>
    <w:rsid w:val="6B32E13A"/>
    <w:rsid w:val="6B34E777"/>
    <w:rsid w:val="6B38B1B0"/>
    <w:rsid w:val="6B3C7056"/>
    <w:rsid w:val="6C02CCBE"/>
    <w:rsid w:val="6C11D1EE"/>
    <w:rsid w:val="6C3DD6B8"/>
    <w:rsid w:val="6D144369"/>
    <w:rsid w:val="6D1D423E"/>
    <w:rsid w:val="6D4C6ACF"/>
    <w:rsid w:val="6D56122F"/>
    <w:rsid w:val="6DE52B0C"/>
    <w:rsid w:val="6E0B4B3A"/>
    <w:rsid w:val="6E75ABE0"/>
    <w:rsid w:val="6F2FE913"/>
    <w:rsid w:val="6F99C559"/>
    <w:rsid w:val="6FC500D5"/>
    <w:rsid w:val="703E7D2A"/>
    <w:rsid w:val="7097CB86"/>
    <w:rsid w:val="723C051C"/>
    <w:rsid w:val="72E5964A"/>
    <w:rsid w:val="72F6AD4A"/>
    <w:rsid w:val="732B6581"/>
    <w:rsid w:val="734036C5"/>
    <w:rsid w:val="7365D135"/>
    <w:rsid w:val="73CDB078"/>
    <w:rsid w:val="74E55572"/>
    <w:rsid w:val="75A9AF04"/>
    <w:rsid w:val="75D02428"/>
    <w:rsid w:val="76479DA7"/>
    <w:rsid w:val="76FCC9D0"/>
    <w:rsid w:val="76FD23DF"/>
    <w:rsid w:val="777F5A6F"/>
    <w:rsid w:val="77959907"/>
    <w:rsid w:val="780365C9"/>
    <w:rsid w:val="78B5C204"/>
    <w:rsid w:val="78C23683"/>
    <w:rsid w:val="7953AC45"/>
    <w:rsid w:val="7966AD84"/>
    <w:rsid w:val="796C39C3"/>
    <w:rsid w:val="799D03EA"/>
    <w:rsid w:val="79D64FA8"/>
    <w:rsid w:val="7A3D1A35"/>
    <w:rsid w:val="7A716CCA"/>
    <w:rsid w:val="7A9C0D67"/>
    <w:rsid w:val="7AB4A8E4"/>
    <w:rsid w:val="7AE46586"/>
    <w:rsid w:val="7B74D6FD"/>
    <w:rsid w:val="7B7FE84A"/>
    <w:rsid w:val="7BD03AF3"/>
    <w:rsid w:val="7C45BC88"/>
    <w:rsid w:val="7C75E44B"/>
    <w:rsid w:val="7D4CC03B"/>
    <w:rsid w:val="7D4EADE1"/>
    <w:rsid w:val="7D518CB5"/>
    <w:rsid w:val="7E7D7E98"/>
    <w:rsid w:val="7EC40C85"/>
    <w:rsid w:val="7F9596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4A69"/>
  <w15:docId w15:val="{CFEE1207-8FD4-42F9-A9BD-5F1D476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0C17A0"/>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4964EF"/>
    <w:pPr>
      <w:keepNext/>
      <w:keepLines/>
      <w:spacing w:before="240"/>
      <w:outlineLvl w:val="0"/>
    </w:pPr>
    <w:rPr>
      <w:rFonts w:ascii="Poppins" w:eastAsiaTheme="majorEastAsia" w:hAnsi="Poppins" w:cs="Poppins"/>
      <w:b/>
      <w:color w:val="E20176"/>
      <w:sz w:val="36"/>
      <w:szCs w:val="36"/>
    </w:rPr>
  </w:style>
  <w:style w:type="paragraph" w:styleId="Heading2">
    <w:name w:val="heading 2"/>
    <w:basedOn w:val="Normal"/>
    <w:next w:val="Normal"/>
    <w:link w:val="Heading2Char"/>
    <w:autoRedefine/>
    <w:uiPriority w:val="9"/>
    <w:unhideWhenUsed/>
    <w:qFormat/>
    <w:rsid w:val="000C17A0"/>
    <w:pPr>
      <w:keepNext/>
      <w:keepLines/>
      <w:spacing w:before="40"/>
      <w:outlineLvl w:val="1"/>
    </w:pPr>
    <w:rPr>
      <w:rFonts w:ascii="Poppins" w:eastAsiaTheme="majorEastAsia" w:hAnsi="Poppins" w:cs="Poppins"/>
      <w:b/>
      <w:noProof/>
      <w:color w:val="5F5F5F" w:themeColor="text2"/>
      <w:sz w:val="32"/>
      <w:szCs w:val="32"/>
    </w:rPr>
  </w:style>
  <w:style w:type="paragraph" w:styleId="Heading3">
    <w:name w:val="heading 3"/>
    <w:basedOn w:val="Normal"/>
    <w:next w:val="Normal"/>
    <w:link w:val="Heading3Char"/>
    <w:autoRedefine/>
    <w:uiPriority w:val="9"/>
    <w:unhideWhenUsed/>
    <w:qFormat/>
    <w:rsid w:val="00B16EC1"/>
    <w:pPr>
      <w:keepNext/>
      <w:keepLines/>
      <w:outlineLvl w:val="2"/>
    </w:pPr>
    <w:rPr>
      <w:rFonts w:ascii="Poppins" w:eastAsia="Poppins Light" w:hAnsi="Poppins" w:cs="Poppins"/>
      <w:b/>
      <w:noProof/>
      <w:color w:val="000000" w:themeColor="text1"/>
      <w:sz w:val="26"/>
      <w:szCs w:val="26"/>
      <w:lang w:val="en-NZ"/>
    </w:rPr>
  </w:style>
  <w:style w:type="paragraph" w:styleId="Heading4">
    <w:name w:val="heading 4"/>
    <w:basedOn w:val="BodyText"/>
    <w:next w:val="Normal"/>
    <w:link w:val="Heading4Char"/>
    <w:uiPriority w:val="9"/>
    <w:unhideWhenUsed/>
    <w:qFormat/>
    <w:rsid w:val="00483E09"/>
    <w:pPr>
      <w:outlineLvl w:val="3"/>
    </w:pPr>
    <w:rPr>
      <w:b/>
      <w:bCs w:val="0"/>
      <w:color w:val="5F5F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4EF"/>
    <w:rPr>
      <w:rFonts w:ascii="Poppins" w:eastAsiaTheme="majorEastAsia" w:hAnsi="Poppins" w:cs="Poppins"/>
      <w:b/>
      <w:color w:val="E20176"/>
      <w:sz w:val="36"/>
      <w:szCs w:val="36"/>
      <w:lang w:eastAsia="en-GB"/>
    </w:rPr>
  </w:style>
  <w:style w:type="character" w:customStyle="1" w:styleId="Heading2Char">
    <w:name w:val="Heading 2 Char"/>
    <w:basedOn w:val="DefaultParagraphFont"/>
    <w:link w:val="Heading2"/>
    <w:uiPriority w:val="9"/>
    <w:rsid w:val="000C17A0"/>
    <w:rPr>
      <w:rFonts w:ascii="Poppins" w:eastAsiaTheme="majorEastAsia" w:hAnsi="Poppins" w:cs="Poppins"/>
      <w:b/>
      <w:noProof/>
      <w:color w:val="5F5F5F" w:themeColor="text2"/>
      <w:sz w:val="32"/>
      <w:szCs w:val="32"/>
      <w:lang w:eastAsia="en-GB"/>
    </w:rPr>
  </w:style>
  <w:style w:type="character" w:customStyle="1" w:styleId="Heading3Char">
    <w:name w:val="Heading 3 Char"/>
    <w:basedOn w:val="DefaultParagraphFont"/>
    <w:link w:val="Heading3"/>
    <w:uiPriority w:val="9"/>
    <w:rsid w:val="00B16EC1"/>
    <w:rPr>
      <w:rFonts w:ascii="Poppins" w:eastAsia="Poppins Light" w:hAnsi="Poppins" w:cs="Poppins"/>
      <w:b/>
      <w:noProof/>
      <w:color w:val="000000" w:themeColor="text1"/>
      <w:sz w:val="26"/>
      <w:szCs w:val="26"/>
      <w:lang w:val="en-NZ" w:eastAsia="en-GB"/>
    </w:rPr>
  </w:style>
  <w:style w:type="paragraph" w:styleId="ListParagraph">
    <w:name w:val="List Paragraph"/>
    <w:basedOn w:val="Normal"/>
    <w:link w:val="ListParagraphChar"/>
    <w:uiPriority w:val="34"/>
    <w:qFormat/>
    <w:rsid w:val="00285181"/>
    <w:pPr>
      <w:spacing w:before="120" w:after="120"/>
      <w:ind w:left="851" w:hanging="567"/>
    </w:pPr>
  </w:style>
  <w:style w:type="character" w:customStyle="1" w:styleId="ListParagraphChar">
    <w:name w:val="List Paragraph Char"/>
    <w:basedOn w:val="DefaultParagraphFont"/>
    <w:link w:val="ListParagraph"/>
    <w:uiPriority w:val="34"/>
    <w:rsid w:val="00285181"/>
    <w:rPr>
      <w:sz w:val="22"/>
      <w:szCs w:val="22"/>
      <w:lang w:val="en-NZ"/>
    </w:rPr>
  </w:style>
  <w:style w:type="paragraph" w:styleId="BodyText">
    <w:name w:val="Body Text"/>
    <w:aliases w:val="Body Text MFAT"/>
    <w:basedOn w:val="Heading3"/>
    <w:link w:val="BodyTextChar"/>
    <w:autoRedefine/>
    <w:qFormat/>
    <w:rsid w:val="00AF16D6"/>
    <w:pPr>
      <w:spacing w:before="120" w:after="120"/>
    </w:pPr>
    <w:rPr>
      <w:b w:val="0"/>
      <w:bCs/>
      <w:color w:val="000000"/>
      <w:sz w:val="22"/>
      <w:szCs w:val="22"/>
      <w:shd w:val="clear" w:color="auto" w:fill="FFFFFF"/>
    </w:rPr>
  </w:style>
  <w:style w:type="character" w:customStyle="1" w:styleId="BodyTextChar">
    <w:name w:val="Body Text Char"/>
    <w:aliases w:val="Body Text MFAT Char"/>
    <w:basedOn w:val="DefaultParagraphFont"/>
    <w:link w:val="BodyText"/>
    <w:rsid w:val="00AF16D6"/>
    <w:rPr>
      <w:rFonts w:ascii="Poppins" w:eastAsia="Poppins Light" w:hAnsi="Poppins" w:cs="Poppins"/>
      <w:bCs/>
      <w:noProof/>
      <w:color w:val="000000"/>
      <w:sz w:val="22"/>
      <w:szCs w:val="22"/>
      <w:lang w:val="en-NZ" w:eastAsia="en-GB"/>
    </w:rPr>
  </w:style>
  <w:style w:type="paragraph" w:styleId="Subtitle">
    <w:name w:val="Subtitle"/>
    <w:basedOn w:val="Normal"/>
    <w:next w:val="Normal"/>
    <w:link w:val="SubtitleChar"/>
    <w:uiPriority w:val="11"/>
    <w:qFormat/>
    <w:rsid w:val="00770A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0A47"/>
    <w:rPr>
      <w:rFonts w:eastAsiaTheme="minorEastAsia"/>
      <w:color w:val="5A5A5A" w:themeColor="text1" w:themeTint="A5"/>
      <w:spacing w:val="15"/>
      <w:sz w:val="22"/>
      <w:szCs w:val="22"/>
      <w:lang w:val="en-NZ"/>
    </w:rPr>
  </w:style>
  <w:style w:type="character" w:styleId="Hyperlink">
    <w:name w:val="Hyperlink"/>
    <w:uiPriority w:val="99"/>
    <w:unhideWhenUsed/>
    <w:rsid w:val="00685E5E"/>
    <w:rPr>
      <w:color w:val="2DAC9E" w:themeColor="accent2"/>
      <w:u w:val="single"/>
    </w:rPr>
  </w:style>
  <w:style w:type="paragraph" w:styleId="EndnoteText">
    <w:name w:val="endnote text"/>
    <w:basedOn w:val="Normal"/>
    <w:link w:val="EndnoteTextChar"/>
    <w:uiPriority w:val="99"/>
    <w:unhideWhenUsed/>
    <w:rsid w:val="00770A47"/>
    <w:rPr>
      <w:sz w:val="20"/>
      <w:szCs w:val="20"/>
    </w:rPr>
  </w:style>
  <w:style w:type="character" w:customStyle="1" w:styleId="EndnoteTextChar">
    <w:name w:val="Endnote Text Char"/>
    <w:basedOn w:val="DefaultParagraphFont"/>
    <w:link w:val="EndnoteText"/>
    <w:uiPriority w:val="99"/>
    <w:rsid w:val="00770A47"/>
    <w:rPr>
      <w:sz w:val="20"/>
      <w:szCs w:val="20"/>
      <w:lang w:val="en-NZ"/>
    </w:rPr>
  </w:style>
  <w:style w:type="character" w:styleId="EndnoteReference">
    <w:name w:val="endnote reference"/>
    <w:basedOn w:val="DefaultParagraphFont"/>
    <w:uiPriority w:val="99"/>
    <w:semiHidden/>
    <w:unhideWhenUsed/>
    <w:rsid w:val="00770A47"/>
    <w:rPr>
      <w:vertAlign w:val="superscript"/>
    </w:rPr>
  </w:style>
  <w:style w:type="paragraph" w:styleId="TOCHeading">
    <w:name w:val="TOC Heading"/>
    <w:basedOn w:val="Heading1"/>
    <w:next w:val="Normal"/>
    <w:uiPriority w:val="39"/>
    <w:unhideWhenUsed/>
    <w:qFormat/>
    <w:rsid w:val="00AF16D6"/>
    <w:pPr>
      <w:spacing w:before="480" w:line="276" w:lineRule="auto"/>
      <w:outlineLvl w:val="9"/>
    </w:pPr>
    <w:rPr>
      <w:bCs/>
      <w:color w:val="5F5F5F" w:themeColor="text2"/>
      <w:sz w:val="28"/>
      <w:szCs w:val="28"/>
      <w:lang w:val="en-US"/>
    </w:rPr>
  </w:style>
  <w:style w:type="paragraph" w:styleId="TOC1">
    <w:name w:val="toc 1"/>
    <w:basedOn w:val="Normal"/>
    <w:next w:val="Normal"/>
    <w:autoRedefine/>
    <w:uiPriority w:val="39"/>
    <w:unhideWhenUsed/>
    <w:rsid w:val="00AF16D6"/>
    <w:pPr>
      <w:spacing w:before="120"/>
    </w:pPr>
    <w:rPr>
      <w:rFonts w:ascii="Poppins" w:hAnsi="Poppins" w:cstheme="minorHAnsi"/>
      <w:bCs/>
      <w:iCs/>
      <w:sz w:val="22"/>
    </w:rPr>
  </w:style>
  <w:style w:type="paragraph" w:styleId="TOC3">
    <w:name w:val="toc 3"/>
    <w:basedOn w:val="Normal"/>
    <w:next w:val="Normal"/>
    <w:autoRedefine/>
    <w:uiPriority w:val="39"/>
    <w:unhideWhenUsed/>
    <w:rsid w:val="00770A47"/>
    <w:pPr>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AF16D6"/>
    <w:pPr>
      <w:spacing w:before="120"/>
      <w:ind w:left="240"/>
    </w:pPr>
    <w:rPr>
      <w:rFonts w:ascii="Poppins" w:hAnsi="Poppins" w:cstheme="minorHAnsi"/>
      <w:bCs/>
      <w:sz w:val="22"/>
      <w:szCs w:val="22"/>
    </w:rPr>
  </w:style>
  <w:style w:type="paragraph" w:styleId="TOC4">
    <w:name w:val="toc 4"/>
    <w:basedOn w:val="Normal"/>
    <w:next w:val="Normal"/>
    <w:autoRedefine/>
    <w:uiPriority w:val="39"/>
    <w:unhideWhenUsed/>
    <w:rsid w:val="00770A47"/>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70A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70A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70A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70A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70A47"/>
    <w:pPr>
      <w:ind w:left="192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770A47"/>
    <w:rPr>
      <w:sz w:val="16"/>
      <w:szCs w:val="16"/>
    </w:rPr>
  </w:style>
  <w:style w:type="paragraph" w:styleId="CommentText">
    <w:name w:val="annotation text"/>
    <w:basedOn w:val="Normal"/>
    <w:link w:val="CommentTextChar"/>
    <w:uiPriority w:val="99"/>
    <w:unhideWhenUsed/>
    <w:rsid w:val="00770A47"/>
    <w:rPr>
      <w:sz w:val="20"/>
      <w:szCs w:val="20"/>
    </w:rPr>
  </w:style>
  <w:style w:type="character" w:customStyle="1" w:styleId="CommentTextChar">
    <w:name w:val="Comment Text Char"/>
    <w:basedOn w:val="DefaultParagraphFont"/>
    <w:link w:val="CommentText"/>
    <w:uiPriority w:val="99"/>
    <w:rsid w:val="00770A47"/>
    <w:rPr>
      <w:sz w:val="20"/>
      <w:szCs w:val="20"/>
      <w:lang w:val="en-NZ"/>
    </w:rPr>
  </w:style>
  <w:style w:type="paragraph" w:styleId="CommentSubject">
    <w:name w:val="annotation subject"/>
    <w:basedOn w:val="CommentText"/>
    <w:next w:val="CommentText"/>
    <w:link w:val="CommentSubjectChar"/>
    <w:uiPriority w:val="99"/>
    <w:semiHidden/>
    <w:unhideWhenUsed/>
    <w:rsid w:val="00770A47"/>
    <w:rPr>
      <w:b/>
      <w:bCs/>
    </w:rPr>
  </w:style>
  <w:style w:type="character" w:customStyle="1" w:styleId="CommentSubjectChar">
    <w:name w:val="Comment Subject Char"/>
    <w:basedOn w:val="CommentTextChar"/>
    <w:link w:val="CommentSubject"/>
    <w:uiPriority w:val="99"/>
    <w:semiHidden/>
    <w:rsid w:val="00770A47"/>
    <w:rPr>
      <w:b/>
      <w:bCs/>
      <w:sz w:val="20"/>
      <w:szCs w:val="20"/>
      <w:lang w:val="en-NZ"/>
    </w:rPr>
  </w:style>
  <w:style w:type="character" w:customStyle="1" w:styleId="normaltextrun">
    <w:name w:val="normaltextrun"/>
    <w:basedOn w:val="DefaultParagraphFont"/>
    <w:rsid w:val="00515AFE"/>
  </w:style>
  <w:style w:type="paragraph" w:styleId="NoSpacing">
    <w:name w:val="No Spacing"/>
    <w:link w:val="NoSpacingChar"/>
    <w:uiPriority w:val="1"/>
    <w:qFormat/>
    <w:rsid w:val="00FF5FA2"/>
    <w:rPr>
      <w:sz w:val="22"/>
      <w:szCs w:val="22"/>
      <w:lang w:val="en-NZ"/>
    </w:rPr>
  </w:style>
  <w:style w:type="table" w:styleId="TableGrid">
    <w:name w:val="Table Grid"/>
    <w:basedOn w:val="TableNormal"/>
    <w:uiPriority w:val="59"/>
    <w:rsid w:val="0014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E8C"/>
    <w:pPr>
      <w:tabs>
        <w:tab w:val="center" w:pos="4513"/>
        <w:tab w:val="right" w:pos="9026"/>
      </w:tabs>
    </w:pPr>
  </w:style>
  <w:style w:type="character" w:customStyle="1" w:styleId="HeaderChar">
    <w:name w:val="Header Char"/>
    <w:basedOn w:val="DefaultParagraphFont"/>
    <w:link w:val="Header"/>
    <w:uiPriority w:val="99"/>
    <w:rsid w:val="00B01E8C"/>
    <w:rPr>
      <w:sz w:val="22"/>
      <w:szCs w:val="22"/>
      <w:lang w:val="en-NZ"/>
    </w:rPr>
  </w:style>
  <w:style w:type="paragraph" w:styleId="Footer">
    <w:name w:val="footer"/>
    <w:basedOn w:val="Normal"/>
    <w:link w:val="FooterChar"/>
    <w:uiPriority w:val="99"/>
    <w:unhideWhenUsed/>
    <w:rsid w:val="00B01E8C"/>
    <w:pPr>
      <w:tabs>
        <w:tab w:val="center" w:pos="4513"/>
        <w:tab w:val="right" w:pos="9026"/>
      </w:tabs>
    </w:pPr>
  </w:style>
  <w:style w:type="character" w:customStyle="1" w:styleId="FooterChar">
    <w:name w:val="Footer Char"/>
    <w:basedOn w:val="DefaultParagraphFont"/>
    <w:link w:val="Footer"/>
    <w:uiPriority w:val="99"/>
    <w:rsid w:val="00B01E8C"/>
    <w:rPr>
      <w:sz w:val="22"/>
      <w:szCs w:val="22"/>
      <w:lang w:val="en-NZ"/>
    </w:rPr>
  </w:style>
  <w:style w:type="paragraph" w:styleId="NormalWeb">
    <w:name w:val="Normal (Web)"/>
    <w:basedOn w:val="Normal"/>
    <w:uiPriority w:val="99"/>
    <w:unhideWhenUsed/>
    <w:rsid w:val="00EA562F"/>
    <w:pPr>
      <w:spacing w:before="100" w:beforeAutospacing="1" w:after="100" w:afterAutospacing="1"/>
    </w:pPr>
  </w:style>
  <w:style w:type="character" w:styleId="UnresolvedMention">
    <w:name w:val="Unresolved Mention"/>
    <w:basedOn w:val="DefaultParagraphFont"/>
    <w:uiPriority w:val="99"/>
    <w:rsid w:val="0065474D"/>
    <w:rPr>
      <w:color w:val="605E5C"/>
      <w:shd w:val="clear" w:color="auto" w:fill="E1DFDD"/>
    </w:rPr>
  </w:style>
  <w:style w:type="character" w:styleId="PageNumber">
    <w:name w:val="page number"/>
    <w:basedOn w:val="DefaultParagraphFont"/>
    <w:uiPriority w:val="99"/>
    <w:semiHidden/>
    <w:unhideWhenUsed/>
    <w:rsid w:val="0065474D"/>
  </w:style>
  <w:style w:type="character" w:customStyle="1" w:styleId="apple-converted-space">
    <w:name w:val="apple-converted-space"/>
    <w:basedOn w:val="DefaultParagraphFont"/>
    <w:rsid w:val="00172531"/>
  </w:style>
  <w:style w:type="character" w:customStyle="1" w:styleId="eop">
    <w:name w:val="eop"/>
    <w:basedOn w:val="DefaultParagraphFont"/>
    <w:rsid w:val="00172531"/>
  </w:style>
  <w:style w:type="paragraph" w:styleId="Caption">
    <w:name w:val="caption"/>
    <w:basedOn w:val="Normal"/>
    <w:next w:val="Normal"/>
    <w:uiPriority w:val="35"/>
    <w:unhideWhenUsed/>
    <w:qFormat/>
    <w:rsid w:val="00CB311E"/>
    <w:pPr>
      <w:spacing w:after="200"/>
    </w:pPr>
    <w:rPr>
      <w:i/>
      <w:iCs/>
      <w:color w:val="5F5F5F" w:themeColor="text2"/>
      <w:sz w:val="18"/>
      <w:szCs w:val="18"/>
    </w:rPr>
  </w:style>
  <w:style w:type="character" w:styleId="Emphasis">
    <w:name w:val="Emphasis"/>
    <w:basedOn w:val="DefaultParagraphFont"/>
    <w:uiPriority w:val="20"/>
    <w:qFormat/>
    <w:rsid w:val="003C5885"/>
    <w:rPr>
      <w:i/>
      <w:iCs/>
    </w:rPr>
  </w:style>
  <w:style w:type="character" w:styleId="FollowedHyperlink">
    <w:name w:val="FollowedHyperlink"/>
    <w:basedOn w:val="DefaultParagraphFont"/>
    <w:uiPriority w:val="99"/>
    <w:semiHidden/>
    <w:unhideWhenUsed/>
    <w:rsid w:val="008C7BC1"/>
    <w:rPr>
      <w:color w:val="E20076" w:themeColor="followedHyperlink"/>
      <w:u w:val="single"/>
    </w:rPr>
  </w:style>
  <w:style w:type="character" w:customStyle="1" w:styleId="NoSpacingChar">
    <w:name w:val="No Spacing Char"/>
    <w:basedOn w:val="DefaultParagraphFont"/>
    <w:link w:val="NoSpacing"/>
    <w:uiPriority w:val="1"/>
    <w:rsid w:val="00C8500A"/>
    <w:rPr>
      <w:sz w:val="22"/>
      <w:szCs w:val="22"/>
      <w:lang w:val="en-NZ"/>
    </w:rPr>
  </w:style>
  <w:style w:type="paragraph" w:styleId="Revision">
    <w:name w:val="Revision"/>
    <w:hidden/>
    <w:uiPriority w:val="99"/>
    <w:semiHidden/>
    <w:rsid w:val="00FD7267"/>
    <w:rPr>
      <w:rFonts w:ascii="Times New Roman" w:eastAsia="Times New Roman" w:hAnsi="Times New Roman" w:cs="Times New Roman"/>
      <w:lang w:eastAsia="en-GB"/>
    </w:rPr>
  </w:style>
  <w:style w:type="character" w:styleId="Mention">
    <w:name w:val="Mention"/>
    <w:basedOn w:val="DefaultParagraphFont"/>
    <w:uiPriority w:val="99"/>
    <w:unhideWhenUsed/>
    <w:rsid w:val="001267F7"/>
    <w:rPr>
      <w:color w:val="2B579A"/>
      <w:shd w:val="clear" w:color="auto" w:fill="E1DFDD"/>
    </w:rPr>
  </w:style>
  <w:style w:type="character" w:customStyle="1" w:styleId="Heading4Char">
    <w:name w:val="Heading 4 Char"/>
    <w:basedOn w:val="DefaultParagraphFont"/>
    <w:link w:val="Heading4"/>
    <w:uiPriority w:val="9"/>
    <w:rsid w:val="00483E09"/>
    <w:rPr>
      <w:rFonts w:ascii="Poppins Light" w:hAnsi="Poppins Light" w:cs="Poppins Light"/>
      <w:b/>
      <w:bCs/>
      <w:color w:val="5F5F5F" w:themeColor="text2"/>
      <w:sz w:val="20"/>
      <w:szCs w:val="22"/>
      <w:lang w:val="en-NZ"/>
    </w:rPr>
  </w:style>
  <w:style w:type="paragraph" w:customStyle="1" w:styleId="04xlpa">
    <w:name w:val="_04xlpa"/>
    <w:basedOn w:val="Normal"/>
    <w:rsid w:val="00C87024"/>
    <w:pPr>
      <w:spacing w:before="100" w:beforeAutospacing="1" w:after="100" w:afterAutospacing="1"/>
    </w:pPr>
  </w:style>
  <w:style w:type="character" w:customStyle="1" w:styleId="jsgrdq">
    <w:name w:val="jsgrdq"/>
    <w:basedOn w:val="DefaultParagraphFont"/>
    <w:rsid w:val="00C87024"/>
  </w:style>
  <w:style w:type="paragraph" w:customStyle="1" w:styleId="paragraph">
    <w:name w:val="paragraph"/>
    <w:basedOn w:val="Normal"/>
    <w:rsid w:val="006804CA"/>
    <w:pPr>
      <w:spacing w:before="100" w:beforeAutospacing="1" w:after="100" w:afterAutospacing="1"/>
    </w:pPr>
  </w:style>
  <w:style w:type="character" w:customStyle="1" w:styleId="scxw86717349">
    <w:name w:val="scxw86717349"/>
    <w:basedOn w:val="DefaultParagraphFont"/>
    <w:rsid w:val="00B16EC1"/>
  </w:style>
  <w:style w:type="paragraph" w:customStyle="1" w:styleId="cvgsua">
    <w:name w:val="cvgsua"/>
    <w:basedOn w:val="Normal"/>
    <w:rsid w:val="007D008A"/>
    <w:pPr>
      <w:spacing w:before="100" w:beforeAutospacing="1" w:after="100" w:afterAutospacing="1"/>
    </w:pPr>
  </w:style>
  <w:style w:type="character" w:customStyle="1" w:styleId="oypena">
    <w:name w:val="oypena"/>
    <w:basedOn w:val="DefaultParagraphFont"/>
    <w:rsid w:val="007D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6307">
      <w:bodyDiv w:val="1"/>
      <w:marLeft w:val="0"/>
      <w:marRight w:val="0"/>
      <w:marTop w:val="0"/>
      <w:marBottom w:val="0"/>
      <w:divBdr>
        <w:top w:val="none" w:sz="0" w:space="0" w:color="auto"/>
        <w:left w:val="none" w:sz="0" w:space="0" w:color="auto"/>
        <w:bottom w:val="none" w:sz="0" w:space="0" w:color="auto"/>
        <w:right w:val="none" w:sz="0" w:space="0" w:color="auto"/>
      </w:divBdr>
      <w:divsChild>
        <w:div w:id="1461613042">
          <w:marLeft w:val="0"/>
          <w:marRight w:val="0"/>
          <w:marTop w:val="0"/>
          <w:marBottom w:val="0"/>
          <w:divBdr>
            <w:top w:val="none" w:sz="0" w:space="0" w:color="auto"/>
            <w:left w:val="none" w:sz="0" w:space="0" w:color="auto"/>
            <w:bottom w:val="none" w:sz="0" w:space="0" w:color="auto"/>
            <w:right w:val="none" w:sz="0" w:space="0" w:color="auto"/>
          </w:divBdr>
          <w:divsChild>
            <w:div w:id="1674456596">
              <w:marLeft w:val="0"/>
              <w:marRight w:val="0"/>
              <w:marTop w:val="0"/>
              <w:marBottom w:val="0"/>
              <w:divBdr>
                <w:top w:val="none" w:sz="0" w:space="0" w:color="auto"/>
                <w:left w:val="none" w:sz="0" w:space="0" w:color="auto"/>
                <w:bottom w:val="none" w:sz="0" w:space="0" w:color="auto"/>
                <w:right w:val="none" w:sz="0" w:space="0" w:color="auto"/>
              </w:divBdr>
              <w:divsChild>
                <w:div w:id="20166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527">
      <w:bodyDiv w:val="1"/>
      <w:marLeft w:val="0"/>
      <w:marRight w:val="0"/>
      <w:marTop w:val="0"/>
      <w:marBottom w:val="0"/>
      <w:divBdr>
        <w:top w:val="none" w:sz="0" w:space="0" w:color="auto"/>
        <w:left w:val="none" w:sz="0" w:space="0" w:color="auto"/>
        <w:bottom w:val="none" w:sz="0" w:space="0" w:color="auto"/>
        <w:right w:val="none" w:sz="0" w:space="0" w:color="auto"/>
      </w:divBdr>
      <w:divsChild>
        <w:div w:id="1185368252">
          <w:marLeft w:val="0"/>
          <w:marRight w:val="0"/>
          <w:marTop w:val="0"/>
          <w:marBottom w:val="0"/>
          <w:divBdr>
            <w:top w:val="none" w:sz="0" w:space="0" w:color="auto"/>
            <w:left w:val="none" w:sz="0" w:space="0" w:color="auto"/>
            <w:bottom w:val="none" w:sz="0" w:space="0" w:color="auto"/>
            <w:right w:val="none" w:sz="0" w:space="0" w:color="auto"/>
          </w:divBdr>
          <w:divsChild>
            <w:div w:id="1557664524">
              <w:marLeft w:val="0"/>
              <w:marRight w:val="0"/>
              <w:marTop w:val="0"/>
              <w:marBottom w:val="0"/>
              <w:divBdr>
                <w:top w:val="none" w:sz="0" w:space="0" w:color="auto"/>
                <w:left w:val="none" w:sz="0" w:space="0" w:color="auto"/>
                <w:bottom w:val="none" w:sz="0" w:space="0" w:color="auto"/>
                <w:right w:val="none" w:sz="0" w:space="0" w:color="auto"/>
              </w:divBdr>
              <w:divsChild>
                <w:div w:id="7541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8040">
      <w:bodyDiv w:val="1"/>
      <w:marLeft w:val="0"/>
      <w:marRight w:val="0"/>
      <w:marTop w:val="0"/>
      <w:marBottom w:val="0"/>
      <w:divBdr>
        <w:top w:val="none" w:sz="0" w:space="0" w:color="auto"/>
        <w:left w:val="none" w:sz="0" w:space="0" w:color="auto"/>
        <w:bottom w:val="none" w:sz="0" w:space="0" w:color="auto"/>
        <w:right w:val="none" w:sz="0" w:space="0" w:color="auto"/>
      </w:divBdr>
    </w:div>
    <w:div w:id="117258792">
      <w:bodyDiv w:val="1"/>
      <w:marLeft w:val="0"/>
      <w:marRight w:val="0"/>
      <w:marTop w:val="0"/>
      <w:marBottom w:val="0"/>
      <w:divBdr>
        <w:top w:val="none" w:sz="0" w:space="0" w:color="auto"/>
        <w:left w:val="none" w:sz="0" w:space="0" w:color="auto"/>
        <w:bottom w:val="none" w:sz="0" w:space="0" w:color="auto"/>
        <w:right w:val="none" w:sz="0" w:space="0" w:color="auto"/>
      </w:divBdr>
    </w:div>
    <w:div w:id="119617047">
      <w:bodyDiv w:val="1"/>
      <w:marLeft w:val="0"/>
      <w:marRight w:val="0"/>
      <w:marTop w:val="0"/>
      <w:marBottom w:val="0"/>
      <w:divBdr>
        <w:top w:val="none" w:sz="0" w:space="0" w:color="auto"/>
        <w:left w:val="none" w:sz="0" w:space="0" w:color="auto"/>
        <w:bottom w:val="none" w:sz="0" w:space="0" w:color="auto"/>
        <w:right w:val="none" w:sz="0" w:space="0" w:color="auto"/>
      </w:divBdr>
    </w:div>
    <w:div w:id="124738992">
      <w:bodyDiv w:val="1"/>
      <w:marLeft w:val="0"/>
      <w:marRight w:val="0"/>
      <w:marTop w:val="0"/>
      <w:marBottom w:val="0"/>
      <w:divBdr>
        <w:top w:val="none" w:sz="0" w:space="0" w:color="auto"/>
        <w:left w:val="none" w:sz="0" w:space="0" w:color="auto"/>
        <w:bottom w:val="none" w:sz="0" w:space="0" w:color="auto"/>
        <w:right w:val="none" w:sz="0" w:space="0" w:color="auto"/>
      </w:divBdr>
    </w:div>
    <w:div w:id="128206615">
      <w:bodyDiv w:val="1"/>
      <w:marLeft w:val="0"/>
      <w:marRight w:val="0"/>
      <w:marTop w:val="0"/>
      <w:marBottom w:val="0"/>
      <w:divBdr>
        <w:top w:val="none" w:sz="0" w:space="0" w:color="auto"/>
        <w:left w:val="none" w:sz="0" w:space="0" w:color="auto"/>
        <w:bottom w:val="none" w:sz="0" w:space="0" w:color="auto"/>
        <w:right w:val="none" w:sz="0" w:space="0" w:color="auto"/>
      </w:divBdr>
    </w:div>
    <w:div w:id="136411445">
      <w:bodyDiv w:val="1"/>
      <w:marLeft w:val="0"/>
      <w:marRight w:val="0"/>
      <w:marTop w:val="0"/>
      <w:marBottom w:val="0"/>
      <w:divBdr>
        <w:top w:val="none" w:sz="0" w:space="0" w:color="auto"/>
        <w:left w:val="none" w:sz="0" w:space="0" w:color="auto"/>
        <w:bottom w:val="none" w:sz="0" w:space="0" w:color="auto"/>
        <w:right w:val="none" w:sz="0" w:space="0" w:color="auto"/>
      </w:divBdr>
    </w:div>
    <w:div w:id="161162242">
      <w:bodyDiv w:val="1"/>
      <w:marLeft w:val="0"/>
      <w:marRight w:val="0"/>
      <w:marTop w:val="0"/>
      <w:marBottom w:val="0"/>
      <w:divBdr>
        <w:top w:val="none" w:sz="0" w:space="0" w:color="auto"/>
        <w:left w:val="none" w:sz="0" w:space="0" w:color="auto"/>
        <w:bottom w:val="none" w:sz="0" w:space="0" w:color="auto"/>
        <w:right w:val="none" w:sz="0" w:space="0" w:color="auto"/>
      </w:divBdr>
    </w:div>
    <w:div w:id="175658185">
      <w:bodyDiv w:val="1"/>
      <w:marLeft w:val="0"/>
      <w:marRight w:val="0"/>
      <w:marTop w:val="0"/>
      <w:marBottom w:val="0"/>
      <w:divBdr>
        <w:top w:val="none" w:sz="0" w:space="0" w:color="auto"/>
        <w:left w:val="none" w:sz="0" w:space="0" w:color="auto"/>
        <w:bottom w:val="none" w:sz="0" w:space="0" w:color="auto"/>
        <w:right w:val="none" w:sz="0" w:space="0" w:color="auto"/>
      </w:divBdr>
    </w:div>
    <w:div w:id="178743950">
      <w:bodyDiv w:val="1"/>
      <w:marLeft w:val="0"/>
      <w:marRight w:val="0"/>
      <w:marTop w:val="0"/>
      <w:marBottom w:val="0"/>
      <w:divBdr>
        <w:top w:val="none" w:sz="0" w:space="0" w:color="auto"/>
        <w:left w:val="none" w:sz="0" w:space="0" w:color="auto"/>
        <w:bottom w:val="none" w:sz="0" w:space="0" w:color="auto"/>
        <w:right w:val="none" w:sz="0" w:space="0" w:color="auto"/>
      </w:divBdr>
    </w:div>
    <w:div w:id="188102437">
      <w:bodyDiv w:val="1"/>
      <w:marLeft w:val="0"/>
      <w:marRight w:val="0"/>
      <w:marTop w:val="0"/>
      <w:marBottom w:val="0"/>
      <w:divBdr>
        <w:top w:val="none" w:sz="0" w:space="0" w:color="auto"/>
        <w:left w:val="none" w:sz="0" w:space="0" w:color="auto"/>
        <w:bottom w:val="none" w:sz="0" w:space="0" w:color="auto"/>
        <w:right w:val="none" w:sz="0" w:space="0" w:color="auto"/>
      </w:divBdr>
    </w:div>
    <w:div w:id="192696799">
      <w:bodyDiv w:val="1"/>
      <w:marLeft w:val="0"/>
      <w:marRight w:val="0"/>
      <w:marTop w:val="0"/>
      <w:marBottom w:val="0"/>
      <w:divBdr>
        <w:top w:val="none" w:sz="0" w:space="0" w:color="auto"/>
        <w:left w:val="none" w:sz="0" w:space="0" w:color="auto"/>
        <w:bottom w:val="none" w:sz="0" w:space="0" w:color="auto"/>
        <w:right w:val="none" w:sz="0" w:space="0" w:color="auto"/>
      </w:divBdr>
    </w:div>
    <w:div w:id="193228937">
      <w:bodyDiv w:val="1"/>
      <w:marLeft w:val="0"/>
      <w:marRight w:val="0"/>
      <w:marTop w:val="0"/>
      <w:marBottom w:val="0"/>
      <w:divBdr>
        <w:top w:val="none" w:sz="0" w:space="0" w:color="auto"/>
        <w:left w:val="none" w:sz="0" w:space="0" w:color="auto"/>
        <w:bottom w:val="none" w:sz="0" w:space="0" w:color="auto"/>
        <w:right w:val="none" w:sz="0" w:space="0" w:color="auto"/>
      </w:divBdr>
    </w:div>
    <w:div w:id="226500503">
      <w:bodyDiv w:val="1"/>
      <w:marLeft w:val="0"/>
      <w:marRight w:val="0"/>
      <w:marTop w:val="0"/>
      <w:marBottom w:val="0"/>
      <w:divBdr>
        <w:top w:val="none" w:sz="0" w:space="0" w:color="auto"/>
        <w:left w:val="none" w:sz="0" w:space="0" w:color="auto"/>
        <w:bottom w:val="none" w:sz="0" w:space="0" w:color="auto"/>
        <w:right w:val="none" w:sz="0" w:space="0" w:color="auto"/>
      </w:divBdr>
      <w:divsChild>
        <w:div w:id="1024283411">
          <w:marLeft w:val="0"/>
          <w:marRight w:val="0"/>
          <w:marTop w:val="0"/>
          <w:marBottom w:val="0"/>
          <w:divBdr>
            <w:top w:val="none" w:sz="0" w:space="0" w:color="auto"/>
            <w:left w:val="none" w:sz="0" w:space="0" w:color="auto"/>
            <w:bottom w:val="none" w:sz="0" w:space="0" w:color="auto"/>
            <w:right w:val="none" w:sz="0" w:space="0" w:color="auto"/>
          </w:divBdr>
          <w:divsChild>
            <w:div w:id="1924487109">
              <w:marLeft w:val="0"/>
              <w:marRight w:val="0"/>
              <w:marTop w:val="0"/>
              <w:marBottom w:val="0"/>
              <w:divBdr>
                <w:top w:val="none" w:sz="0" w:space="0" w:color="auto"/>
                <w:left w:val="none" w:sz="0" w:space="0" w:color="auto"/>
                <w:bottom w:val="none" w:sz="0" w:space="0" w:color="auto"/>
                <w:right w:val="none" w:sz="0" w:space="0" w:color="auto"/>
              </w:divBdr>
              <w:divsChild>
                <w:div w:id="85661270">
                  <w:marLeft w:val="0"/>
                  <w:marRight w:val="0"/>
                  <w:marTop w:val="0"/>
                  <w:marBottom w:val="0"/>
                  <w:divBdr>
                    <w:top w:val="none" w:sz="0" w:space="0" w:color="auto"/>
                    <w:left w:val="none" w:sz="0" w:space="0" w:color="auto"/>
                    <w:bottom w:val="none" w:sz="0" w:space="0" w:color="auto"/>
                    <w:right w:val="none" w:sz="0" w:space="0" w:color="auto"/>
                  </w:divBdr>
                  <w:divsChild>
                    <w:div w:id="13089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7900">
      <w:bodyDiv w:val="1"/>
      <w:marLeft w:val="0"/>
      <w:marRight w:val="0"/>
      <w:marTop w:val="0"/>
      <w:marBottom w:val="0"/>
      <w:divBdr>
        <w:top w:val="none" w:sz="0" w:space="0" w:color="auto"/>
        <w:left w:val="none" w:sz="0" w:space="0" w:color="auto"/>
        <w:bottom w:val="none" w:sz="0" w:space="0" w:color="auto"/>
        <w:right w:val="none" w:sz="0" w:space="0" w:color="auto"/>
      </w:divBdr>
    </w:div>
    <w:div w:id="233126849">
      <w:bodyDiv w:val="1"/>
      <w:marLeft w:val="0"/>
      <w:marRight w:val="0"/>
      <w:marTop w:val="0"/>
      <w:marBottom w:val="0"/>
      <w:divBdr>
        <w:top w:val="none" w:sz="0" w:space="0" w:color="auto"/>
        <w:left w:val="none" w:sz="0" w:space="0" w:color="auto"/>
        <w:bottom w:val="none" w:sz="0" w:space="0" w:color="auto"/>
        <w:right w:val="none" w:sz="0" w:space="0" w:color="auto"/>
      </w:divBdr>
    </w:div>
    <w:div w:id="243759506">
      <w:bodyDiv w:val="1"/>
      <w:marLeft w:val="0"/>
      <w:marRight w:val="0"/>
      <w:marTop w:val="0"/>
      <w:marBottom w:val="0"/>
      <w:divBdr>
        <w:top w:val="none" w:sz="0" w:space="0" w:color="auto"/>
        <w:left w:val="none" w:sz="0" w:space="0" w:color="auto"/>
        <w:bottom w:val="none" w:sz="0" w:space="0" w:color="auto"/>
        <w:right w:val="none" w:sz="0" w:space="0" w:color="auto"/>
      </w:divBdr>
    </w:div>
    <w:div w:id="244849535">
      <w:bodyDiv w:val="1"/>
      <w:marLeft w:val="0"/>
      <w:marRight w:val="0"/>
      <w:marTop w:val="0"/>
      <w:marBottom w:val="0"/>
      <w:divBdr>
        <w:top w:val="none" w:sz="0" w:space="0" w:color="auto"/>
        <w:left w:val="none" w:sz="0" w:space="0" w:color="auto"/>
        <w:bottom w:val="none" w:sz="0" w:space="0" w:color="auto"/>
        <w:right w:val="none" w:sz="0" w:space="0" w:color="auto"/>
      </w:divBdr>
      <w:divsChild>
        <w:div w:id="58015212">
          <w:marLeft w:val="547"/>
          <w:marRight w:val="0"/>
          <w:marTop w:val="0"/>
          <w:marBottom w:val="0"/>
          <w:divBdr>
            <w:top w:val="none" w:sz="0" w:space="0" w:color="auto"/>
            <w:left w:val="none" w:sz="0" w:space="0" w:color="auto"/>
            <w:bottom w:val="none" w:sz="0" w:space="0" w:color="auto"/>
            <w:right w:val="none" w:sz="0" w:space="0" w:color="auto"/>
          </w:divBdr>
        </w:div>
      </w:divsChild>
    </w:div>
    <w:div w:id="255141325">
      <w:bodyDiv w:val="1"/>
      <w:marLeft w:val="0"/>
      <w:marRight w:val="0"/>
      <w:marTop w:val="0"/>
      <w:marBottom w:val="0"/>
      <w:divBdr>
        <w:top w:val="none" w:sz="0" w:space="0" w:color="auto"/>
        <w:left w:val="none" w:sz="0" w:space="0" w:color="auto"/>
        <w:bottom w:val="none" w:sz="0" w:space="0" w:color="auto"/>
        <w:right w:val="none" w:sz="0" w:space="0" w:color="auto"/>
      </w:divBdr>
    </w:div>
    <w:div w:id="276911541">
      <w:bodyDiv w:val="1"/>
      <w:marLeft w:val="0"/>
      <w:marRight w:val="0"/>
      <w:marTop w:val="0"/>
      <w:marBottom w:val="0"/>
      <w:divBdr>
        <w:top w:val="none" w:sz="0" w:space="0" w:color="auto"/>
        <w:left w:val="none" w:sz="0" w:space="0" w:color="auto"/>
        <w:bottom w:val="none" w:sz="0" w:space="0" w:color="auto"/>
        <w:right w:val="none" w:sz="0" w:space="0" w:color="auto"/>
      </w:divBdr>
    </w:div>
    <w:div w:id="278805568">
      <w:bodyDiv w:val="1"/>
      <w:marLeft w:val="0"/>
      <w:marRight w:val="0"/>
      <w:marTop w:val="0"/>
      <w:marBottom w:val="0"/>
      <w:divBdr>
        <w:top w:val="none" w:sz="0" w:space="0" w:color="auto"/>
        <w:left w:val="none" w:sz="0" w:space="0" w:color="auto"/>
        <w:bottom w:val="none" w:sz="0" w:space="0" w:color="auto"/>
        <w:right w:val="none" w:sz="0" w:space="0" w:color="auto"/>
      </w:divBdr>
    </w:div>
    <w:div w:id="279730142">
      <w:bodyDiv w:val="1"/>
      <w:marLeft w:val="0"/>
      <w:marRight w:val="0"/>
      <w:marTop w:val="0"/>
      <w:marBottom w:val="0"/>
      <w:divBdr>
        <w:top w:val="none" w:sz="0" w:space="0" w:color="auto"/>
        <w:left w:val="none" w:sz="0" w:space="0" w:color="auto"/>
        <w:bottom w:val="none" w:sz="0" w:space="0" w:color="auto"/>
        <w:right w:val="none" w:sz="0" w:space="0" w:color="auto"/>
      </w:divBdr>
    </w:div>
    <w:div w:id="294259594">
      <w:bodyDiv w:val="1"/>
      <w:marLeft w:val="0"/>
      <w:marRight w:val="0"/>
      <w:marTop w:val="0"/>
      <w:marBottom w:val="0"/>
      <w:divBdr>
        <w:top w:val="none" w:sz="0" w:space="0" w:color="auto"/>
        <w:left w:val="none" w:sz="0" w:space="0" w:color="auto"/>
        <w:bottom w:val="none" w:sz="0" w:space="0" w:color="auto"/>
        <w:right w:val="none" w:sz="0" w:space="0" w:color="auto"/>
      </w:divBdr>
    </w:div>
    <w:div w:id="299002024">
      <w:bodyDiv w:val="1"/>
      <w:marLeft w:val="0"/>
      <w:marRight w:val="0"/>
      <w:marTop w:val="0"/>
      <w:marBottom w:val="0"/>
      <w:divBdr>
        <w:top w:val="none" w:sz="0" w:space="0" w:color="auto"/>
        <w:left w:val="none" w:sz="0" w:space="0" w:color="auto"/>
        <w:bottom w:val="none" w:sz="0" w:space="0" w:color="auto"/>
        <w:right w:val="none" w:sz="0" w:space="0" w:color="auto"/>
      </w:divBdr>
    </w:div>
    <w:div w:id="302008016">
      <w:bodyDiv w:val="1"/>
      <w:marLeft w:val="0"/>
      <w:marRight w:val="0"/>
      <w:marTop w:val="0"/>
      <w:marBottom w:val="0"/>
      <w:divBdr>
        <w:top w:val="none" w:sz="0" w:space="0" w:color="auto"/>
        <w:left w:val="none" w:sz="0" w:space="0" w:color="auto"/>
        <w:bottom w:val="none" w:sz="0" w:space="0" w:color="auto"/>
        <w:right w:val="none" w:sz="0" w:space="0" w:color="auto"/>
      </w:divBdr>
    </w:div>
    <w:div w:id="314576184">
      <w:bodyDiv w:val="1"/>
      <w:marLeft w:val="0"/>
      <w:marRight w:val="0"/>
      <w:marTop w:val="0"/>
      <w:marBottom w:val="0"/>
      <w:divBdr>
        <w:top w:val="none" w:sz="0" w:space="0" w:color="auto"/>
        <w:left w:val="none" w:sz="0" w:space="0" w:color="auto"/>
        <w:bottom w:val="none" w:sz="0" w:space="0" w:color="auto"/>
        <w:right w:val="none" w:sz="0" w:space="0" w:color="auto"/>
      </w:divBdr>
    </w:div>
    <w:div w:id="320357116">
      <w:bodyDiv w:val="1"/>
      <w:marLeft w:val="0"/>
      <w:marRight w:val="0"/>
      <w:marTop w:val="0"/>
      <w:marBottom w:val="0"/>
      <w:divBdr>
        <w:top w:val="none" w:sz="0" w:space="0" w:color="auto"/>
        <w:left w:val="none" w:sz="0" w:space="0" w:color="auto"/>
        <w:bottom w:val="none" w:sz="0" w:space="0" w:color="auto"/>
        <w:right w:val="none" w:sz="0" w:space="0" w:color="auto"/>
      </w:divBdr>
    </w:div>
    <w:div w:id="321855544">
      <w:bodyDiv w:val="1"/>
      <w:marLeft w:val="0"/>
      <w:marRight w:val="0"/>
      <w:marTop w:val="0"/>
      <w:marBottom w:val="0"/>
      <w:divBdr>
        <w:top w:val="none" w:sz="0" w:space="0" w:color="auto"/>
        <w:left w:val="none" w:sz="0" w:space="0" w:color="auto"/>
        <w:bottom w:val="none" w:sz="0" w:space="0" w:color="auto"/>
        <w:right w:val="none" w:sz="0" w:space="0" w:color="auto"/>
      </w:divBdr>
    </w:div>
    <w:div w:id="329791596">
      <w:bodyDiv w:val="1"/>
      <w:marLeft w:val="0"/>
      <w:marRight w:val="0"/>
      <w:marTop w:val="0"/>
      <w:marBottom w:val="0"/>
      <w:divBdr>
        <w:top w:val="none" w:sz="0" w:space="0" w:color="auto"/>
        <w:left w:val="none" w:sz="0" w:space="0" w:color="auto"/>
        <w:bottom w:val="none" w:sz="0" w:space="0" w:color="auto"/>
        <w:right w:val="none" w:sz="0" w:space="0" w:color="auto"/>
      </w:divBdr>
    </w:div>
    <w:div w:id="340473096">
      <w:bodyDiv w:val="1"/>
      <w:marLeft w:val="0"/>
      <w:marRight w:val="0"/>
      <w:marTop w:val="0"/>
      <w:marBottom w:val="0"/>
      <w:divBdr>
        <w:top w:val="none" w:sz="0" w:space="0" w:color="auto"/>
        <w:left w:val="none" w:sz="0" w:space="0" w:color="auto"/>
        <w:bottom w:val="none" w:sz="0" w:space="0" w:color="auto"/>
        <w:right w:val="none" w:sz="0" w:space="0" w:color="auto"/>
      </w:divBdr>
    </w:div>
    <w:div w:id="361245475">
      <w:bodyDiv w:val="1"/>
      <w:marLeft w:val="0"/>
      <w:marRight w:val="0"/>
      <w:marTop w:val="0"/>
      <w:marBottom w:val="0"/>
      <w:divBdr>
        <w:top w:val="none" w:sz="0" w:space="0" w:color="auto"/>
        <w:left w:val="none" w:sz="0" w:space="0" w:color="auto"/>
        <w:bottom w:val="none" w:sz="0" w:space="0" w:color="auto"/>
        <w:right w:val="none" w:sz="0" w:space="0" w:color="auto"/>
      </w:divBdr>
    </w:div>
    <w:div w:id="365299081">
      <w:bodyDiv w:val="1"/>
      <w:marLeft w:val="0"/>
      <w:marRight w:val="0"/>
      <w:marTop w:val="0"/>
      <w:marBottom w:val="0"/>
      <w:divBdr>
        <w:top w:val="none" w:sz="0" w:space="0" w:color="auto"/>
        <w:left w:val="none" w:sz="0" w:space="0" w:color="auto"/>
        <w:bottom w:val="none" w:sz="0" w:space="0" w:color="auto"/>
        <w:right w:val="none" w:sz="0" w:space="0" w:color="auto"/>
      </w:divBdr>
    </w:div>
    <w:div w:id="379786933">
      <w:bodyDiv w:val="1"/>
      <w:marLeft w:val="0"/>
      <w:marRight w:val="0"/>
      <w:marTop w:val="0"/>
      <w:marBottom w:val="0"/>
      <w:divBdr>
        <w:top w:val="none" w:sz="0" w:space="0" w:color="auto"/>
        <w:left w:val="none" w:sz="0" w:space="0" w:color="auto"/>
        <w:bottom w:val="none" w:sz="0" w:space="0" w:color="auto"/>
        <w:right w:val="none" w:sz="0" w:space="0" w:color="auto"/>
      </w:divBdr>
    </w:div>
    <w:div w:id="405150605">
      <w:bodyDiv w:val="1"/>
      <w:marLeft w:val="0"/>
      <w:marRight w:val="0"/>
      <w:marTop w:val="0"/>
      <w:marBottom w:val="0"/>
      <w:divBdr>
        <w:top w:val="none" w:sz="0" w:space="0" w:color="auto"/>
        <w:left w:val="none" w:sz="0" w:space="0" w:color="auto"/>
        <w:bottom w:val="none" w:sz="0" w:space="0" w:color="auto"/>
        <w:right w:val="none" w:sz="0" w:space="0" w:color="auto"/>
      </w:divBdr>
    </w:div>
    <w:div w:id="415857285">
      <w:bodyDiv w:val="1"/>
      <w:marLeft w:val="0"/>
      <w:marRight w:val="0"/>
      <w:marTop w:val="0"/>
      <w:marBottom w:val="0"/>
      <w:divBdr>
        <w:top w:val="none" w:sz="0" w:space="0" w:color="auto"/>
        <w:left w:val="none" w:sz="0" w:space="0" w:color="auto"/>
        <w:bottom w:val="none" w:sz="0" w:space="0" w:color="auto"/>
        <w:right w:val="none" w:sz="0" w:space="0" w:color="auto"/>
      </w:divBdr>
      <w:divsChild>
        <w:div w:id="2094933100">
          <w:marLeft w:val="0"/>
          <w:marRight w:val="0"/>
          <w:marTop w:val="0"/>
          <w:marBottom w:val="0"/>
          <w:divBdr>
            <w:top w:val="none" w:sz="0" w:space="0" w:color="auto"/>
            <w:left w:val="none" w:sz="0" w:space="0" w:color="auto"/>
            <w:bottom w:val="none" w:sz="0" w:space="0" w:color="auto"/>
            <w:right w:val="none" w:sz="0" w:space="0" w:color="auto"/>
          </w:divBdr>
        </w:div>
        <w:div w:id="1395853927">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sChild>
    </w:div>
    <w:div w:id="432867557">
      <w:bodyDiv w:val="1"/>
      <w:marLeft w:val="0"/>
      <w:marRight w:val="0"/>
      <w:marTop w:val="0"/>
      <w:marBottom w:val="0"/>
      <w:divBdr>
        <w:top w:val="none" w:sz="0" w:space="0" w:color="auto"/>
        <w:left w:val="none" w:sz="0" w:space="0" w:color="auto"/>
        <w:bottom w:val="none" w:sz="0" w:space="0" w:color="auto"/>
        <w:right w:val="none" w:sz="0" w:space="0" w:color="auto"/>
      </w:divBdr>
    </w:div>
    <w:div w:id="436363921">
      <w:bodyDiv w:val="1"/>
      <w:marLeft w:val="0"/>
      <w:marRight w:val="0"/>
      <w:marTop w:val="0"/>
      <w:marBottom w:val="0"/>
      <w:divBdr>
        <w:top w:val="none" w:sz="0" w:space="0" w:color="auto"/>
        <w:left w:val="none" w:sz="0" w:space="0" w:color="auto"/>
        <w:bottom w:val="none" w:sz="0" w:space="0" w:color="auto"/>
        <w:right w:val="none" w:sz="0" w:space="0" w:color="auto"/>
      </w:divBdr>
      <w:divsChild>
        <w:div w:id="329916277">
          <w:marLeft w:val="0"/>
          <w:marRight w:val="0"/>
          <w:marTop w:val="0"/>
          <w:marBottom w:val="0"/>
          <w:divBdr>
            <w:top w:val="none" w:sz="0" w:space="0" w:color="auto"/>
            <w:left w:val="none" w:sz="0" w:space="0" w:color="auto"/>
            <w:bottom w:val="none" w:sz="0" w:space="0" w:color="auto"/>
            <w:right w:val="none" w:sz="0" w:space="0" w:color="auto"/>
          </w:divBdr>
        </w:div>
        <w:div w:id="1812404883">
          <w:marLeft w:val="0"/>
          <w:marRight w:val="0"/>
          <w:marTop w:val="0"/>
          <w:marBottom w:val="0"/>
          <w:divBdr>
            <w:top w:val="none" w:sz="0" w:space="0" w:color="auto"/>
            <w:left w:val="none" w:sz="0" w:space="0" w:color="auto"/>
            <w:bottom w:val="none" w:sz="0" w:space="0" w:color="auto"/>
            <w:right w:val="none" w:sz="0" w:space="0" w:color="auto"/>
          </w:divBdr>
        </w:div>
      </w:divsChild>
    </w:div>
    <w:div w:id="449594479">
      <w:bodyDiv w:val="1"/>
      <w:marLeft w:val="0"/>
      <w:marRight w:val="0"/>
      <w:marTop w:val="0"/>
      <w:marBottom w:val="0"/>
      <w:divBdr>
        <w:top w:val="none" w:sz="0" w:space="0" w:color="auto"/>
        <w:left w:val="none" w:sz="0" w:space="0" w:color="auto"/>
        <w:bottom w:val="none" w:sz="0" w:space="0" w:color="auto"/>
        <w:right w:val="none" w:sz="0" w:space="0" w:color="auto"/>
      </w:divBdr>
    </w:div>
    <w:div w:id="476000138">
      <w:bodyDiv w:val="1"/>
      <w:marLeft w:val="0"/>
      <w:marRight w:val="0"/>
      <w:marTop w:val="0"/>
      <w:marBottom w:val="0"/>
      <w:divBdr>
        <w:top w:val="none" w:sz="0" w:space="0" w:color="auto"/>
        <w:left w:val="none" w:sz="0" w:space="0" w:color="auto"/>
        <w:bottom w:val="none" w:sz="0" w:space="0" w:color="auto"/>
        <w:right w:val="none" w:sz="0" w:space="0" w:color="auto"/>
      </w:divBdr>
    </w:div>
    <w:div w:id="476650050">
      <w:bodyDiv w:val="1"/>
      <w:marLeft w:val="0"/>
      <w:marRight w:val="0"/>
      <w:marTop w:val="0"/>
      <w:marBottom w:val="0"/>
      <w:divBdr>
        <w:top w:val="none" w:sz="0" w:space="0" w:color="auto"/>
        <w:left w:val="none" w:sz="0" w:space="0" w:color="auto"/>
        <w:bottom w:val="none" w:sz="0" w:space="0" w:color="auto"/>
        <w:right w:val="none" w:sz="0" w:space="0" w:color="auto"/>
      </w:divBdr>
    </w:div>
    <w:div w:id="489832147">
      <w:bodyDiv w:val="1"/>
      <w:marLeft w:val="0"/>
      <w:marRight w:val="0"/>
      <w:marTop w:val="0"/>
      <w:marBottom w:val="0"/>
      <w:divBdr>
        <w:top w:val="none" w:sz="0" w:space="0" w:color="auto"/>
        <w:left w:val="none" w:sz="0" w:space="0" w:color="auto"/>
        <w:bottom w:val="none" w:sz="0" w:space="0" w:color="auto"/>
        <w:right w:val="none" w:sz="0" w:space="0" w:color="auto"/>
      </w:divBdr>
    </w:div>
    <w:div w:id="505898648">
      <w:bodyDiv w:val="1"/>
      <w:marLeft w:val="0"/>
      <w:marRight w:val="0"/>
      <w:marTop w:val="0"/>
      <w:marBottom w:val="0"/>
      <w:divBdr>
        <w:top w:val="none" w:sz="0" w:space="0" w:color="auto"/>
        <w:left w:val="none" w:sz="0" w:space="0" w:color="auto"/>
        <w:bottom w:val="none" w:sz="0" w:space="0" w:color="auto"/>
        <w:right w:val="none" w:sz="0" w:space="0" w:color="auto"/>
      </w:divBdr>
      <w:divsChild>
        <w:div w:id="1450397022">
          <w:marLeft w:val="0"/>
          <w:marRight w:val="0"/>
          <w:marTop w:val="0"/>
          <w:marBottom w:val="0"/>
          <w:divBdr>
            <w:top w:val="none" w:sz="0" w:space="0" w:color="auto"/>
            <w:left w:val="none" w:sz="0" w:space="0" w:color="auto"/>
            <w:bottom w:val="none" w:sz="0" w:space="0" w:color="auto"/>
            <w:right w:val="none" w:sz="0" w:space="0" w:color="auto"/>
          </w:divBdr>
          <w:divsChild>
            <w:div w:id="499976311">
              <w:marLeft w:val="0"/>
              <w:marRight w:val="0"/>
              <w:marTop w:val="0"/>
              <w:marBottom w:val="0"/>
              <w:divBdr>
                <w:top w:val="none" w:sz="0" w:space="0" w:color="auto"/>
                <w:left w:val="none" w:sz="0" w:space="0" w:color="auto"/>
                <w:bottom w:val="none" w:sz="0" w:space="0" w:color="auto"/>
                <w:right w:val="none" w:sz="0" w:space="0" w:color="auto"/>
              </w:divBdr>
              <w:divsChild>
                <w:div w:id="114720574">
                  <w:marLeft w:val="0"/>
                  <w:marRight w:val="0"/>
                  <w:marTop w:val="0"/>
                  <w:marBottom w:val="0"/>
                  <w:divBdr>
                    <w:top w:val="none" w:sz="0" w:space="0" w:color="auto"/>
                    <w:left w:val="none" w:sz="0" w:space="0" w:color="auto"/>
                    <w:bottom w:val="none" w:sz="0" w:space="0" w:color="auto"/>
                    <w:right w:val="none" w:sz="0" w:space="0" w:color="auto"/>
                  </w:divBdr>
                  <w:divsChild>
                    <w:div w:id="1047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2564">
      <w:bodyDiv w:val="1"/>
      <w:marLeft w:val="0"/>
      <w:marRight w:val="0"/>
      <w:marTop w:val="0"/>
      <w:marBottom w:val="0"/>
      <w:divBdr>
        <w:top w:val="none" w:sz="0" w:space="0" w:color="auto"/>
        <w:left w:val="none" w:sz="0" w:space="0" w:color="auto"/>
        <w:bottom w:val="none" w:sz="0" w:space="0" w:color="auto"/>
        <w:right w:val="none" w:sz="0" w:space="0" w:color="auto"/>
      </w:divBdr>
    </w:div>
    <w:div w:id="514541158">
      <w:bodyDiv w:val="1"/>
      <w:marLeft w:val="0"/>
      <w:marRight w:val="0"/>
      <w:marTop w:val="0"/>
      <w:marBottom w:val="0"/>
      <w:divBdr>
        <w:top w:val="none" w:sz="0" w:space="0" w:color="auto"/>
        <w:left w:val="none" w:sz="0" w:space="0" w:color="auto"/>
        <w:bottom w:val="none" w:sz="0" w:space="0" w:color="auto"/>
        <w:right w:val="none" w:sz="0" w:space="0" w:color="auto"/>
      </w:divBdr>
      <w:divsChild>
        <w:div w:id="1606687873">
          <w:marLeft w:val="0"/>
          <w:marRight w:val="0"/>
          <w:marTop w:val="0"/>
          <w:marBottom w:val="0"/>
          <w:divBdr>
            <w:top w:val="none" w:sz="0" w:space="0" w:color="auto"/>
            <w:left w:val="none" w:sz="0" w:space="0" w:color="auto"/>
            <w:bottom w:val="none" w:sz="0" w:space="0" w:color="auto"/>
            <w:right w:val="none" w:sz="0" w:space="0" w:color="auto"/>
          </w:divBdr>
        </w:div>
        <w:div w:id="409695771">
          <w:marLeft w:val="0"/>
          <w:marRight w:val="0"/>
          <w:marTop w:val="0"/>
          <w:marBottom w:val="0"/>
          <w:divBdr>
            <w:top w:val="none" w:sz="0" w:space="0" w:color="auto"/>
            <w:left w:val="none" w:sz="0" w:space="0" w:color="auto"/>
            <w:bottom w:val="none" w:sz="0" w:space="0" w:color="auto"/>
            <w:right w:val="none" w:sz="0" w:space="0" w:color="auto"/>
          </w:divBdr>
        </w:div>
        <w:div w:id="210654091">
          <w:marLeft w:val="0"/>
          <w:marRight w:val="0"/>
          <w:marTop w:val="0"/>
          <w:marBottom w:val="0"/>
          <w:divBdr>
            <w:top w:val="none" w:sz="0" w:space="0" w:color="auto"/>
            <w:left w:val="none" w:sz="0" w:space="0" w:color="auto"/>
            <w:bottom w:val="none" w:sz="0" w:space="0" w:color="auto"/>
            <w:right w:val="none" w:sz="0" w:space="0" w:color="auto"/>
          </w:divBdr>
        </w:div>
      </w:divsChild>
    </w:div>
    <w:div w:id="529033700">
      <w:bodyDiv w:val="1"/>
      <w:marLeft w:val="0"/>
      <w:marRight w:val="0"/>
      <w:marTop w:val="0"/>
      <w:marBottom w:val="0"/>
      <w:divBdr>
        <w:top w:val="none" w:sz="0" w:space="0" w:color="auto"/>
        <w:left w:val="none" w:sz="0" w:space="0" w:color="auto"/>
        <w:bottom w:val="none" w:sz="0" w:space="0" w:color="auto"/>
        <w:right w:val="none" w:sz="0" w:space="0" w:color="auto"/>
      </w:divBdr>
      <w:divsChild>
        <w:div w:id="765267082">
          <w:marLeft w:val="0"/>
          <w:marRight w:val="0"/>
          <w:marTop w:val="0"/>
          <w:marBottom w:val="0"/>
          <w:divBdr>
            <w:top w:val="none" w:sz="0" w:space="0" w:color="auto"/>
            <w:left w:val="none" w:sz="0" w:space="0" w:color="auto"/>
            <w:bottom w:val="none" w:sz="0" w:space="0" w:color="auto"/>
            <w:right w:val="none" w:sz="0" w:space="0" w:color="auto"/>
          </w:divBdr>
        </w:div>
        <w:div w:id="461465405">
          <w:marLeft w:val="0"/>
          <w:marRight w:val="0"/>
          <w:marTop w:val="0"/>
          <w:marBottom w:val="0"/>
          <w:divBdr>
            <w:top w:val="none" w:sz="0" w:space="0" w:color="auto"/>
            <w:left w:val="none" w:sz="0" w:space="0" w:color="auto"/>
            <w:bottom w:val="none" w:sz="0" w:space="0" w:color="auto"/>
            <w:right w:val="none" w:sz="0" w:space="0" w:color="auto"/>
          </w:divBdr>
        </w:div>
        <w:div w:id="830415722">
          <w:marLeft w:val="0"/>
          <w:marRight w:val="0"/>
          <w:marTop w:val="0"/>
          <w:marBottom w:val="0"/>
          <w:divBdr>
            <w:top w:val="none" w:sz="0" w:space="0" w:color="auto"/>
            <w:left w:val="none" w:sz="0" w:space="0" w:color="auto"/>
            <w:bottom w:val="none" w:sz="0" w:space="0" w:color="auto"/>
            <w:right w:val="none" w:sz="0" w:space="0" w:color="auto"/>
          </w:divBdr>
        </w:div>
      </w:divsChild>
    </w:div>
    <w:div w:id="565646860">
      <w:bodyDiv w:val="1"/>
      <w:marLeft w:val="0"/>
      <w:marRight w:val="0"/>
      <w:marTop w:val="0"/>
      <w:marBottom w:val="0"/>
      <w:divBdr>
        <w:top w:val="none" w:sz="0" w:space="0" w:color="auto"/>
        <w:left w:val="none" w:sz="0" w:space="0" w:color="auto"/>
        <w:bottom w:val="none" w:sz="0" w:space="0" w:color="auto"/>
        <w:right w:val="none" w:sz="0" w:space="0" w:color="auto"/>
      </w:divBdr>
    </w:div>
    <w:div w:id="568006183">
      <w:bodyDiv w:val="1"/>
      <w:marLeft w:val="0"/>
      <w:marRight w:val="0"/>
      <w:marTop w:val="0"/>
      <w:marBottom w:val="0"/>
      <w:divBdr>
        <w:top w:val="none" w:sz="0" w:space="0" w:color="auto"/>
        <w:left w:val="none" w:sz="0" w:space="0" w:color="auto"/>
        <w:bottom w:val="none" w:sz="0" w:space="0" w:color="auto"/>
        <w:right w:val="none" w:sz="0" w:space="0" w:color="auto"/>
      </w:divBdr>
    </w:div>
    <w:div w:id="584531262">
      <w:bodyDiv w:val="1"/>
      <w:marLeft w:val="0"/>
      <w:marRight w:val="0"/>
      <w:marTop w:val="0"/>
      <w:marBottom w:val="0"/>
      <w:divBdr>
        <w:top w:val="none" w:sz="0" w:space="0" w:color="auto"/>
        <w:left w:val="none" w:sz="0" w:space="0" w:color="auto"/>
        <w:bottom w:val="none" w:sz="0" w:space="0" w:color="auto"/>
        <w:right w:val="none" w:sz="0" w:space="0" w:color="auto"/>
      </w:divBdr>
    </w:div>
    <w:div w:id="601187129">
      <w:bodyDiv w:val="1"/>
      <w:marLeft w:val="0"/>
      <w:marRight w:val="0"/>
      <w:marTop w:val="0"/>
      <w:marBottom w:val="0"/>
      <w:divBdr>
        <w:top w:val="none" w:sz="0" w:space="0" w:color="auto"/>
        <w:left w:val="none" w:sz="0" w:space="0" w:color="auto"/>
        <w:bottom w:val="none" w:sz="0" w:space="0" w:color="auto"/>
        <w:right w:val="none" w:sz="0" w:space="0" w:color="auto"/>
      </w:divBdr>
    </w:div>
    <w:div w:id="613636800">
      <w:bodyDiv w:val="1"/>
      <w:marLeft w:val="0"/>
      <w:marRight w:val="0"/>
      <w:marTop w:val="0"/>
      <w:marBottom w:val="0"/>
      <w:divBdr>
        <w:top w:val="none" w:sz="0" w:space="0" w:color="auto"/>
        <w:left w:val="none" w:sz="0" w:space="0" w:color="auto"/>
        <w:bottom w:val="none" w:sz="0" w:space="0" w:color="auto"/>
        <w:right w:val="none" w:sz="0" w:space="0" w:color="auto"/>
      </w:divBdr>
      <w:divsChild>
        <w:div w:id="1055616152">
          <w:marLeft w:val="0"/>
          <w:marRight w:val="0"/>
          <w:marTop w:val="0"/>
          <w:marBottom w:val="0"/>
          <w:divBdr>
            <w:top w:val="none" w:sz="0" w:space="0" w:color="auto"/>
            <w:left w:val="none" w:sz="0" w:space="0" w:color="auto"/>
            <w:bottom w:val="none" w:sz="0" w:space="0" w:color="auto"/>
            <w:right w:val="none" w:sz="0" w:space="0" w:color="auto"/>
          </w:divBdr>
        </w:div>
        <w:div w:id="415051076">
          <w:marLeft w:val="0"/>
          <w:marRight w:val="0"/>
          <w:marTop w:val="0"/>
          <w:marBottom w:val="0"/>
          <w:divBdr>
            <w:top w:val="none" w:sz="0" w:space="0" w:color="auto"/>
            <w:left w:val="none" w:sz="0" w:space="0" w:color="auto"/>
            <w:bottom w:val="none" w:sz="0" w:space="0" w:color="auto"/>
            <w:right w:val="none" w:sz="0" w:space="0" w:color="auto"/>
          </w:divBdr>
        </w:div>
        <w:div w:id="476728470">
          <w:marLeft w:val="0"/>
          <w:marRight w:val="0"/>
          <w:marTop w:val="0"/>
          <w:marBottom w:val="0"/>
          <w:divBdr>
            <w:top w:val="none" w:sz="0" w:space="0" w:color="auto"/>
            <w:left w:val="none" w:sz="0" w:space="0" w:color="auto"/>
            <w:bottom w:val="none" w:sz="0" w:space="0" w:color="auto"/>
            <w:right w:val="none" w:sz="0" w:space="0" w:color="auto"/>
          </w:divBdr>
        </w:div>
      </w:divsChild>
    </w:div>
    <w:div w:id="621227760">
      <w:bodyDiv w:val="1"/>
      <w:marLeft w:val="0"/>
      <w:marRight w:val="0"/>
      <w:marTop w:val="0"/>
      <w:marBottom w:val="0"/>
      <w:divBdr>
        <w:top w:val="none" w:sz="0" w:space="0" w:color="auto"/>
        <w:left w:val="none" w:sz="0" w:space="0" w:color="auto"/>
        <w:bottom w:val="none" w:sz="0" w:space="0" w:color="auto"/>
        <w:right w:val="none" w:sz="0" w:space="0" w:color="auto"/>
      </w:divBdr>
      <w:divsChild>
        <w:div w:id="1840268946">
          <w:marLeft w:val="0"/>
          <w:marRight w:val="0"/>
          <w:marTop w:val="0"/>
          <w:marBottom w:val="0"/>
          <w:divBdr>
            <w:top w:val="none" w:sz="0" w:space="0" w:color="auto"/>
            <w:left w:val="none" w:sz="0" w:space="0" w:color="auto"/>
            <w:bottom w:val="none" w:sz="0" w:space="0" w:color="auto"/>
            <w:right w:val="none" w:sz="0" w:space="0" w:color="auto"/>
          </w:divBdr>
        </w:div>
        <w:div w:id="1721204215">
          <w:marLeft w:val="0"/>
          <w:marRight w:val="0"/>
          <w:marTop w:val="0"/>
          <w:marBottom w:val="0"/>
          <w:divBdr>
            <w:top w:val="none" w:sz="0" w:space="0" w:color="auto"/>
            <w:left w:val="none" w:sz="0" w:space="0" w:color="auto"/>
            <w:bottom w:val="none" w:sz="0" w:space="0" w:color="auto"/>
            <w:right w:val="none" w:sz="0" w:space="0" w:color="auto"/>
          </w:divBdr>
        </w:div>
      </w:divsChild>
    </w:div>
    <w:div w:id="635448608">
      <w:bodyDiv w:val="1"/>
      <w:marLeft w:val="0"/>
      <w:marRight w:val="0"/>
      <w:marTop w:val="0"/>
      <w:marBottom w:val="0"/>
      <w:divBdr>
        <w:top w:val="none" w:sz="0" w:space="0" w:color="auto"/>
        <w:left w:val="none" w:sz="0" w:space="0" w:color="auto"/>
        <w:bottom w:val="none" w:sz="0" w:space="0" w:color="auto"/>
        <w:right w:val="none" w:sz="0" w:space="0" w:color="auto"/>
      </w:divBdr>
    </w:div>
    <w:div w:id="664019431">
      <w:bodyDiv w:val="1"/>
      <w:marLeft w:val="0"/>
      <w:marRight w:val="0"/>
      <w:marTop w:val="0"/>
      <w:marBottom w:val="0"/>
      <w:divBdr>
        <w:top w:val="none" w:sz="0" w:space="0" w:color="auto"/>
        <w:left w:val="none" w:sz="0" w:space="0" w:color="auto"/>
        <w:bottom w:val="none" w:sz="0" w:space="0" w:color="auto"/>
        <w:right w:val="none" w:sz="0" w:space="0" w:color="auto"/>
      </w:divBdr>
      <w:divsChild>
        <w:div w:id="684525696">
          <w:marLeft w:val="0"/>
          <w:marRight w:val="0"/>
          <w:marTop w:val="0"/>
          <w:marBottom w:val="0"/>
          <w:divBdr>
            <w:top w:val="none" w:sz="0" w:space="0" w:color="auto"/>
            <w:left w:val="none" w:sz="0" w:space="0" w:color="auto"/>
            <w:bottom w:val="none" w:sz="0" w:space="0" w:color="auto"/>
            <w:right w:val="none" w:sz="0" w:space="0" w:color="auto"/>
          </w:divBdr>
          <w:divsChild>
            <w:div w:id="688022359">
              <w:marLeft w:val="0"/>
              <w:marRight w:val="0"/>
              <w:marTop w:val="0"/>
              <w:marBottom w:val="0"/>
              <w:divBdr>
                <w:top w:val="none" w:sz="0" w:space="0" w:color="auto"/>
                <w:left w:val="none" w:sz="0" w:space="0" w:color="auto"/>
                <w:bottom w:val="none" w:sz="0" w:space="0" w:color="auto"/>
                <w:right w:val="none" w:sz="0" w:space="0" w:color="auto"/>
              </w:divBdr>
              <w:divsChild>
                <w:div w:id="541331922">
                  <w:marLeft w:val="0"/>
                  <w:marRight w:val="0"/>
                  <w:marTop w:val="0"/>
                  <w:marBottom w:val="0"/>
                  <w:divBdr>
                    <w:top w:val="none" w:sz="0" w:space="0" w:color="auto"/>
                    <w:left w:val="none" w:sz="0" w:space="0" w:color="auto"/>
                    <w:bottom w:val="none" w:sz="0" w:space="0" w:color="auto"/>
                    <w:right w:val="none" w:sz="0" w:space="0" w:color="auto"/>
                  </w:divBdr>
                  <w:divsChild>
                    <w:div w:id="207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6115">
      <w:bodyDiv w:val="1"/>
      <w:marLeft w:val="0"/>
      <w:marRight w:val="0"/>
      <w:marTop w:val="0"/>
      <w:marBottom w:val="0"/>
      <w:divBdr>
        <w:top w:val="none" w:sz="0" w:space="0" w:color="auto"/>
        <w:left w:val="none" w:sz="0" w:space="0" w:color="auto"/>
        <w:bottom w:val="none" w:sz="0" w:space="0" w:color="auto"/>
        <w:right w:val="none" w:sz="0" w:space="0" w:color="auto"/>
      </w:divBdr>
    </w:div>
    <w:div w:id="680355874">
      <w:bodyDiv w:val="1"/>
      <w:marLeft w:val="0"/>
      <w:marRight w:val="0"/>
      <w:marTop w:val="0"/>
      <w:marBottom w:val="0"/>
      <w:divBdr>
        <w:top w:val="none" w:sz="0" w:space="0" w:color="auto"/>
        <w:left w:val="none" w:sz="0" w:space="0" w:color="auto"/>
        <w:bottom w:val="none" w:sz="0" w:space="0" w:color="auto"/>
        <w:right w:val="none" w:sz="0" w:space="0" w:color="auto"/>
      </w:divBdr>
    </w:div>
    <w:div w:id="684096918">
      <w:bodyDiv w:val="1"/>
      <w:marLeft w:val="0"/>
      <w:marRight w:val="0"/>
      <w:marTop w:val="0"/>
      <w:marBottom w:val="0"/>
      <w:divBdr>
        <w:top w:val="none" w:sz="0" w:space="0" w:color="auto"/>
        <w:left w:val="none" w:sz="0" w:space="0" w:color="auto"/>
        <w:bottom w:val="none" w:sz="0" w:space="0" w:color="auto"/>
        <w:right w:val="none" w:sz="0" w:space="0" w:color="auto"/>
      </w:divBdr>
    </w:div>
    <w:div w:id="710766306">
      <w:bodyDiv w:val="1"/>
      <w:marLeft w:val="0"/>
      <w:marRight w:val="0"/>
      <w:marTop w:val="0"/>
      <w:marBottom w:val="0"/>
      <w:divBdr>
        <w:top w:val="none" w:sz="0" w:space="0" w:color="auto"/>
        <w:left w:val="none" w:sz="0" w:space="0" w:color="auto"/>
        <w:bottom w:val="none" w:sz="0" w:space="0" w:color="auto"/>
        <w:right w:val="none" w:sz="0" w:space="0" w:color="auto"/>
      </w:divBdr>
    </w:div>
    <w:div w:id="713425367">
      <w:bodyDiv w:val="1"/>
      <w:marLeft w:val="0"/>
      <w:marRight w:val="0"/>
      <w:marTop w:val="0"/>
      <w:marBottom w:val="0"/>
      <w:divBdr>
        <w:top w:val="none" w:sz="0" w:space="0" w:color="auto"/>
        <w:left w:val="none" w:sz="0" w:space="0" w:color="auto"/>
        <w:bottom w:val="none" w:sz="0" w:space="0" w:color="auto"/>
        <w:right w:val="none" w:sz="0" w:space="0" w:color="auto"/>
      </w:divBdr>
      <w:divsChild>
        <w:div w:id="1154024863">
          <w:marLeft w:val="0"/>
          <w:marRight w:val="0"/>
          <w:marTop w:val="0"/>
          <w:marBottom w:val="0"/>
          <w:divBdr>
            <w:top w:val="none" w:sz="0" w:space="0" w:color="auto"/>
            <w:left w:val="none" w:sz="0" w:space="0" w:color="auto"/>
            <w:bottom w:val="none" w:sz="0" w:space="0" w:color="auto"/>
            <w:right w:val="none" w:sz="0" w:space="0" w:color="auto"/>
          </w:divBdr>
          <w:divsChild>
            <w:div w:id="371854258">
              <w:marLeft w:val="0"/>
              <w:marRight w:val="0"/>
              <w:marTop w:val="0"/>
              <w:marBottom w:val="0"/>
              <w:divBdr>
                <w:top w:val="none" w:sz="0" w:space="0" w:color="auto"/>
                <w:left w:val="none" w:sz="0" w:space="0" w:color="auto"/>
                <w:bottom w:val="none" w:sz="0" w:space="0" w:color="auto"/>
                <w:right w:val="none" w:sz="0" w:space="0" w:color="auto"/>
              </w:divBdr>
              <w:divsChild>
                <w:div w:id="2145852328">
                  <w:marLeft w:val="0"/>
                  <w:marRight w:val="0"/>
                  <w:marTop w:val="0"/>
                  <w:marBottom w:val="0"/>
                  <w:divBdr>
                    <w:top w:val="none" w:sz="0" w:space="0" w:color="auto"/>
                    <w:left w:val="none" w:sz="0" w:space="0" w:color="auto"/>
                    <w:bottom w:val="none" w:sz="0" w:space="0" w:color="auto"/>
                    <w:right w:val="none" w:sz="0" w:space="0" w:color="auto"/>
                  </w:divBdr>
                  <w:divsChild>
                    <w:div w:id="11943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2848">
      <w:bodyDiv w:val="1"/>
      <w:marLeft w:val="0"/>
      <w:marRight w:val="0"/>
      <w:marTop w:val="0"/>
      <w:marBottom w:val="0"/>
      <w:divBdr>
        <w:top w:val="none" w:sz="0" w:space="0" w:color="auto"/>
        <w:left w:val="none" w:sz="0" w:space="0" w:color="auto"/>
        <w:bottom w:val="none" w:sz="0" w:space="0" w:color="auto"/>
        <w:right w:val="none" w:sz="0" w:space="0" w:color="auto"/>
      </w:divBdr>
    </w:div>
    <w:div w:id="721028253">
      <w:bodyDiv w:val="1"/>
      <w:marLeft w:val="0"/>
      <w:marRight w:val="0"/>
      <w:marTop w:val="0"/>
      <w:marBottom w:val="0"/>
      <w:divBdr>
        <w:top w:val="none" w:sz="0" w:space="0" w:color="auto"/>
        <w:left w:val="none" w:sz="0" w:space="0" w:color="auto"/>
        <w:bottom w:val="none" w:sz="0" w:space="0" w:color="auto"/>
        <w:right w:val="none" w:sz="0" w:space="0" w:color="auto"/>
      </w:divBdr>
    </w:div>
    <w:div w:id="726803480">
      <w:bodyDiv w:val="1"/>
      <w:marLeft w:val="0"/>
      <w:marRight w:val="0"/>
      <w:marTop w:val="0"/>
      <w:marBottom w:val="0"/>
      <w:divBdr>
        <w:top w:val="none" w:sz="0" w:space="0" w:color="auto"/>
        <w:left w:val="none" w:sz="0" w:space="0" w:color="auto"/>
        <w:bottom w:val="none" w:sz="0" w:space="0" w:color="auto"/>
        <w:right w:val="none" w:sz="0" w:space="0" w:color="auto"/>
      </w:divBdr>
    </w:div>
    <w:div w:id="750079960">
      <w:bodyDiv w:val="1"/>
      <w:marLeft w:val="0"/>
      <w:marRight w:val="0"/>
      <w:marTop w:val="0"/>
      <w:marBottom w:val="0"/>
      <w:divBdr>
        <w:top w:val="none" w:sz="0" w:space="0" w:color="auto"/>
        <w:left w:val="none" w:sz="0" w:space="0" w:color="auto"/>
        <w:bottom w:val="none" w:sz="0" w:space="0" w:color="auto"/>
        <w:right w:val="none" w:sz="0" w:space="0" w:color="auto"/>
      </w:divBdr>
      <w:divsChild>
        <w:div w:id="875972464">
          <w:marLeft w:val="0"/>
          <w:marRight w:val="0"/>
          <w:marTop w:val="0"/>
          <w:marBottom w:val="0"/>
          <w:divBdr>
            <w:top w:val="none" w:sz="0" w:space="0" w:color="auto"/>
            <w:left w:val="none" w:sz="0" w:space="0" w:color="auto"/>
            <w:bottom w:val="none" w:sz="0" w:space="0" w:color="auto"/>
            <w:right w:val="none" w:sz="0" w:space="0" w:color="auto"/>
          </w:divBdr>
          <w:divsChild>
            <w:div w:id="408697711">
              <w:marLeft w:val="0"/>
              <w:marRight w:val="0"/>
              <w:marTop w:val="0"/>
              <w:marBottom w:val="0"/>
              <w:divBdr>
                <w:top w:val="none" w:sz="0" w:space="0" w:color="auto"/>
                <w:left w:val="none" w:sz="0" w:space="0" w:color="auto"/>
                <w:bottom w:val="none" w:sz="0" w:space="0" w:color="auto"/>
                <w:right w:val="none" w:sz="0" w:space="0" w:color="auto"/>
              </w:divBdr>
              <w:divsChild>
                <w:div w:id="3668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4440">
      <w:bodyDiv w:val="1"/>
      <w:marLeft w:val="0"/>
      <w:marRight w:val="0"/>
      <w:marTop w:val="0"/>
      <w:marBottom w:val="0"/>
      <w:divBdr>
        <w:top w:val="none" w:sz="0" w:space="0" w:color="auto"/>
        <w:left w:val="none" w:sz="0" w:space="0" w:color="auto"/>
        <w:bottom w:val="none" w:sz="0" w:space="0" w:color="auto"/>
        <w:right w:val="none" w:sz="0" w:space="0" w:color="auto"/>
      </w:divBdr>
      <w:divsChild>
        <w:div w:id="501705116">
          <w:marLeft w:val="0"/>
          <w:marRight w:val="0"/>
          <w:marTop w:val="0"/>
          <w:marBottom w:val="0"/>
          <w:divBdr>
            <w:top w:val="none" w:sz="0" w:space="0" w:color="auto"/>
            <w:left w:val="none" w:sz="0" w:space="0" w:color="auto"/>
            <w:bottom w:val="none" w:sz="0" w:space="0" w:color="auto"/>
            <w:right w:val="none" w:sz="0" w:space="0" w:color="auto"/>
          </w:divBdr>
          <w:divsChild>
            <w:div w:id="1725785890">
              <w:marLeft w:val="0"/>
              <w:marRight w:val="0"/>
              <w:marTop w:val="0"/>
              <w:marBottom w:val="0"/>
              <w:divBdr>
                <w:top w:val="none" w:sz="0" w:space="0" w:color="auto"/>
                <w:left w:val="none" w:sz="0" w:space="0" w:color="auto"/>
                <w:bottom w:val="none" w:sz="0" w:space="0" w:color="auto"/>
                <w:right w:val="none" w:sz="0" w:space="0" w:color="auto"/>
              </w:divBdr>
              <w:divsChild>
                <w:div w:id="756368018">
                  <w:marLeft w:val="0"/>
                  <w:marRight w:val="0"/>
                  <w:marTop w:val="0"/>
                  <w:marBottom w:val="0"/>
                  <w:divBdr>
                    <w:top w:val="none" w:sz="0" w:space="0" w:color="auto"/>
                    <w:left w:val="none" w:sz="0" w:space="0" w:color="auto"/>
                    <w:bottom w:val="none" w:sz="0" w:space="0" w:color="auto"/>
                    <w:right w:val="none" w:sz="0" w:space="0" w:color="auto"/>
                  </w:divBdr>
                  <w:divsChild>
                    <w:div w:id="15669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726329">
      <w:bodyDiv w:val="1"/>
      <w:marLeft w:val="0"/>
      <w:marRight w:val="0"/>
      <w:marTop w:val="0"/>
      <w:marBottom w:val="0"/>
      <w:divBdr>
        <w:top w:val="none" w:sz="0" w:space="0" w:color="auto"/>
        <w:left w:val="none" w:sz="0" w:space="0" w:color="auto"/>
        <w:bottom w:val="none" w:sz="0" w:space="0" w:color="auto"/>
        <w:right w:val="none" w:sz="0" w:space="0" w:color="auto"/>
      </w:divBdr>
    </w:div>
    <w:div w:id="807018852">
      <w:bodyDiv w:val="1"/>
      <w:marLeft w:val="0"/>
      <w:marRight w:val="0"/>
      <w:marTop w:val="0"/>
      <w:marBottom w:val="0"/>
      <w:divBdr>
        <w:top w:val="none" w:sz="0" w:space="0" w:color="auto"/>
        <w:left w:val="none" w:sz="0" w:space="0" w:color="auto"/>
        <w:bottom w:val="none" w:sz="0" w:space="0" w:color="auto"/>
        <w:right w:val="none" w:sz="0" w:space="0" w:color="auto"/>
      </w:divBdr>
    </w:div>
    <w:div w:id="816651323">
      <w:bodyDiv w:val="1"/>
      <w:marLeft w:val="0"/>
      <w:marRight w:val="0"/>
      <w:marTop w:val="0"/>
      <w:marBottom w:val="0"/>
      <w:divBdr>
        <w:top w:val="none" w:sz="0" w:space="0" w:color="auto"/>
        <w:left w:val="none" w:sz="0" w:space="0" w:color="auto"/>
        <w:bottom w:val="none" w:sz="0" w:space="0" w:color="auto"/>
        <w:right w:val="none" w:sz="0" w:space="0" w:color="auto"/>
      </w:divBdr>
      <w:divsChild>
        <w:div w:id="394863022">
          <w:marLeft w:val="0"/>
          <w:marRight w:val="0"/>
          <w:marTop w:val="0"/>
          <w:marBottom w:val="0"/>
          <w:divBdr>
            <w:top w:val="none" w:sz="0" w:space="0" w:color="auto"/>
            <w:left w:val="none" w:sz="0" w:space="0" w:color="auto"/>
            <w:bottom w:val="none" w:sz="0" w:space="0" w:color="auto"/>
            <w:right w:val="none" w:sz="0" w:space="0" w:color="auto"/>
          </w:divBdr>
          <w:divsChild>
            <w:div w:id="184222467">
              <w:marLeft w:val="0"/>
              <w:marRight w:val="0"/>
              <w:marTop w:val="0"/>
              <w:marBottom w:val="0"/>
              <w:divBdr>
                <w:top w:val="none" w:sz="0" w:space="0" w:color="auto"/>
                <w:left w:val="none" w:sz="0" w:space="0" w:color="auto"/>
                <w:bottom w:val="none" w:sz="0" w:space="0" w:color="auto"/>
                <w:right w:val="none" w:sz="0" w:space="0" w:color="auto"/>
              </w:divBdr>
              <w:divsChild>
                <w:div w:id="6166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3442">
      <w:bodyDiv w:val="1"/>
      <w:marLeft w:val="0"/>
      <w:marRight w:val="0"/>
      <w:marTop w:val="0"/>
      <w:marBottom w:val="0"/>
      <w:divBdr>
        <w:top w:val="none" w:sz="0" w:space="0" w:color="auto"/>
        <w:left w:val="none" w:sz="0" w:space="0" w:color="auto"/>
        <w:bottom w:val="none" w:sz="0" w:space="0" w:color="auto"/>
        <w:right w:val="none" w:sz="0" w:space="0" w:color="auto"/>
      </w:divBdr>
    </w:div>
    <w:div w:id="834954794">
      <w:bodyDiv w:val="1"/>
      <w:marLeft w:val="0"/>
      <w:marRight w:val="0"/>
      <w:marTop w:val="0"/>
      <w:marBottom w:val="0"/>
      <w:divBdr>
        <w:top w:val="none" w:sz="0" w:space="0" w:color="auto"/>
        <w:left w:val="none" w:sz="0" w:space="0" w:color="auto"/>
        <w:bottom w:val="none" w:sz="0" w:space="0" w:color="auto"/>
        <w:right w:val="none" w:sz="0" w:space="0" w:color="auto"/>
      </w:divBdr>
    </w:div>
    <w:div w:id="839347904">
      <w:bodyDiv w:val="1"/>
      <w:marLeft w:val="0"/>
      <w:marRight w:val="0"/>
      <w:marTop w:val="0"/>
      <w:marBottom w:val="0"/>
      <w:divBdr>
        <w:top w:val="none" w:sz="0" w:space="0" w:color="auto"/>
        <w:left w:val="none" w:sz="0" w:space="0" w:color="auto"/>
        <w:bottom w:val="none" w:sz="0" w:space="0" w:color="auto"/>
        <w:right w:val="none" w:sz="0" w:space="0" w:color="auto"/>
      </w:divBdr>
    </w:div>
    <w:div w:id="847790860">
      <w:bodyDiv w:val="1"/>
      <w:marLeft w:val="0"/>
      <w:marRight w:val="0"/>
      <w:marTop w:val="0"/>
      <w:marBottom w:val="0"/>
      <w:divBdr>
        <w:top w:val="none" w:sz="0" w:space="0" w:color="auto"/>
        <w:left w:val="none" w:sz="0" w:space="0" w:color="auto"/>
        <w:bottom w:val="none" w:sz="0" w:space="0" w:color="auto"/>
        <w:right w:val="none" w:sz="0" w:space="0" w:color="auto"/>
      </w:divBdr>
    </w:div>
    <w:div w:id="849026671">
      <w:bodyDiv w:val="1"/>
      <w:marLeft w:val="0"/>
      <w:marRight w:val="0"/>
      <w:marTop w:val="0"/>
      <w:marBottom w:val="0"/>
      <w:divBdr>
        <w:top w:val="none" w:sz="0" w:space="0" w:color="auto"/>
        <w:left w:val="none" w:sz="0" w:space="0" w:color="auto"/>
        <w:bottom w:val="none" w:sz="0" w:space="0" w:color="auto"/>
        <w:right w:val="none" w:sz="0" w:space="0" w:color="auto"/>
      </w:divBdr>
    </w:div>
    <w:div w:id="860322221">
      <w:bodyDiv w:val="1"/>
      <w:marLeft w:val="0"/>
      <w:marRight w:val="0"/>
      <w:marTop w:val="0"/>
      <w:marBottom w:val="0"/>
      <w:divBdr>
        <w:top w:val="none" w:sz="0" w:space="0" w:color="auto"/>
        <w:left w:val="none" w:sz="0" w:space="0" w:color="auto"/>
        <w:bottom w:val="none" w:sz="0" w:space="0" w:color="auto"/>
        <w:right w:val="none" w:sz="0" w:space="0" w:color="auto"/>
      </w:divBdr>
    </w:div>
    <w:div w:id="871071693">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1941598">
      <w:bodyDiv w:val="1"/>
      <w:marLeft w:val="0"/>
      <w:marRight w:val="0"/>
      <w:marTop w:val="0"/>
      <w:marBottom w:val="0"/>
      <w:divBdr>
        <w:top w:val="none" w:sz="0" w:space="0" w:color="auto"/>
        <w:left w:val="none" w:sz="0" w:space="0" w:color="auto"/>
        <w:bottom w:val="none" w:sz="0" w:space="0" w:color="auto"/>
        <w:right w:val="none" w:sz="0" w:space="0" w:color="auto"/>
      </w:divBdr>
    </w:div>
    <w:div w:id="895579808">
      <w:bodyDiv w:val="1"/>
      <w:marLeft w:val="0"/>
      <w:marRight w:val="0"/>
      <w:marTop w:val="0"/>
      <w:marBottom w:val="0"/>
      <w:divBdr>
        <w:top w:val="none" w:sz="0" w:space="0" w:color="auto"/>
        <w:left w:val="none" w:sz="0" w:space="0" w:color="auto"/>
        <w:bottom w:val="none" w:sz="0" w:space="0" w:color="auto"/>
        <w:right w:val="none" w:sz="0" w:space="0" w:color="auto"/>
      </w:divBdr>
      <w:divsChild>
        <w:div w:id="1698579962">
          <w:marLeft w:val="547"/>
          <w:marRight w:val="0"/>
          <w:marTop w:val="0"/>
          <w:marBottom w:val="0"/>
          <w:divBdr>
            <w:top w:val="none" w:sz="0" w:space="0" w:color="auto"/>
            <w:left w:val="none" w:sz="0" w:space="0" w:color="auto"/>
            <w:bottom w:val="none" w:sz="0" w:space="0" w:color="auto"/>
            <w:right w:val="none" w:sz="0" w:space="0" w:color="auto"/>
          </w:divBdr>
        </w:div>
      </w:divsChild>
    </w:div>
    <w:div w:id="945887520">
      <w:bodyDiv w:val="1"/>
      <w:marLeft w:val="0"/>
      <w:marRight w:val="0"/>
      <w:marTop w:val="0"/>
      <w:marBottom w:val="0"/>
      <w:divBdr>
        <w:top w:val="none" w:sz="0" w:space="0" w:color="auto"/>
        <w:left w:val="none" w:sz="0" w:space="0" w:color="auto"/>
        <w:bottom w:val="none" w:sz="0" w:space="0" w:color="auto"/>
        <w:right w:val="none" w:sz="0" w:space="0" w:color="auto"/>
      </w:divBdr>
    </w:div>
    <w:div w:id="950671975">
      <w:bodyDiv w:val="1"/>
      <w:marLeft w:val="0"/>
      <w:marRight w:val="0"/>
      <w:marTop w:val="0"/>
      <w:marBottom w:val="0"/>
      <w:divBdr>
        <w:top w:val="none" w:sz="0" w:space="0" w:color="auto"/>
        <w:left w:val="none" w:sz="0" w:space="0" w:color="auto"/>
        <w:bottom w:val="none" w:sz="0" w:space="0" w:color="auto"/>
        <w:right w:val="none" w:sz="0" w:space="0" w:color="auto"/>
      </w:divBdr>
    </w:div>
    <w:div w:id="957299032">
      <w:bodyDiv w:val="1"/>
      <w:marLeft w:val="0"/>
      <w:marRight w:val="0"/>
      <w:marTop w:val="0"/>
      <w:marBottom w:val="0"/>
      <w:divBdr>
        <w:top w:val="none" w:sz="0" w:space="0" w:color="auto"/>
        <w:left w:val="none" w:sz="0" w:space="0" w:color="auto"/>
        <w:bottom w:val="none" w:sz="0" w:space="0" w:color="auto"/>
        <w:right w:val="none" w:sz="0" w:space="0" w:color="auto"/>
      </w:divBdr>
    </w:div>
    <w:div w:id="975377490">
      <w:bodyDiv w:val="1"/>
      <w:marLeft w:val="0"/>
      <w:marRight w:val="0"/>
      <w:marTop w:val="0"/>
      <w:marBottom w:val="0"/>
      <w:divBdr>
        <w:top w:val="none" w:sz="0" w:space="0" w:color="auto"/>
        <w:left w:val="none" w:sz="0" w:space="0" w:color="auto"/>
        <w:bottom w:val="none" w:sz="0" w:space="0" w:color="auto"/>
        <w:right w:val="none" w:sz="0" w:space="0" w:color="auto"/>
      </w:divBdr>
    </w:div>
    <w:div w:id="990910116">
      <w:bodyDiv w:val="1"/>
      <w:marLeft w:val="0"/>
      <w:marRight w:val="0"/>
      <w:marTop w:val="0"/>
      <w:marBottom w:val="0"/>
      <w:divBdr>
        <w:top w:val="none" w:sz="0" w:space="0" w:color="auto"/>
        <w:left w:val="none" w:sz="0" w:space="0" w:color="auto"/>
        <w:bottom w:val="none" w:sz="0" w:space="0" w:color="auto"/>
        <w:right w:val="none" w:sz="0" w:space="0" w:color="auto"/>
      </w:divBdr>
    </w:div>
    <w:div w:id="991181020">
      <w:bodyDiv w:val="1"/>
      <w:marLeft w:val="0"/>
      <w:marRight w:val="0"/>
      <w:marTop w:val="0"/>
      <w:marBottom w:val="0"/>
      <w:divBdr>
        <w:top w:val="none" w:sz="0" w:space="0" w:color="auto"/>
        <w:left w:val="none" w:sz="0" w:space="0" w:color="auto"/>
        <w:bottom w:val="none" w:sz="0" w:space="0" w:color="auto"/>
        <w:right w:val="none" w:sz="0" w:space="0" w:color="auto"/>
      </w:divBdr>
    </w:div>
    <w:div w:id="1014725809">
      <w:bodyDiv w:val="1"/>
      <w:marLeft w:val="0"/>
      <w:marRight w:val="0"/>
      <w:marTop w:val="0"/>
      <w:marBottom w:val="0"/>
      <w:divBdr>
        <w:top w:val="none" w:sz="0" w:space="0" w:color="auto"/>
        <w:left w:val="none" w:sz="0" w:space="0" w:color="auto"/>
        <w:bottom w:val="none" w:sz="0" w:space="0" w:color="auto"/>
        <w:right w:val="none" w:sz="0" w:space="0" w:color="auto"/>
      </w:divBdr>
      <w:divsChild>
        <w:div w:id="1750887066">
          <w:marLeft w:val="0"/>
          <w:marRight w:val="0"/>
          <w:marTop w:val="0"/>
          <w:marBottom w:val="0"/>
          <w:divBdr>
            <w:top w:val="none" w:sz="0" w:space="0" w:color="auto"/>
            <w:left w:val="none" w:sz="0" w:space="0" w:color="auto"/>
            <w:bottom w:val="none" w:sz="0" w:space="0" w:color="auto"/>
            <w:right w:val="none" w:sz="0" w:space="0" w:color="auto"/>
          </w:divBdr>
          <w:divsChild>
            <w:div w:id="556162668">
              <w:marLeft w:val="0"/>
              <w:marRight w:val="0"/>
              <w:marTop w:val="0"/>
              <w:marBottom w:val="0"/>
              <w:divBdr>
                <w:top w:val="none" w:sz="0" w:space="0" w:color="auto"/>
                <w:left w:val="none" w:sz="0" w:space="0" w:color="auto"/>
                <w:bottom w:val="none" w:sz="0" w:space="0" w:color="auto"/>
                <w:right w:val="none" w:sz="0" w:space="0" w:color="auto"/>
              </w:divBdr>
              <w:divsChild>
                <w:div w:id="1797023525">
                  <w:marLeft w:val="0"/>
                  <w:marRight w:val="0"/>
                  <w:marTop w:val="0"/>
                  <w:marBottom w:val="0"/>
                  <w:divBdr>
                    <w:top w:val="none" w:sz="0" w:space="0" w:color="auto"/>
                    <w:left w:val="none" w:sz="0" w:space="0" w:color="auto"/>
                    <w:bottom w:val="none" w:sz="0" w:space="0" w:color="auto"/>
                    <w:right w:val="none" w:sz="0" w:space="0" w:color="auto"/>
                  </w:divBdr>
                  <w:divsChild>
                    <w:div w:id="899825510">
                      <w:marLeft w:val="0"/>
                      <w:marRight w:val="0"/>
                      <w:marTop w:val="0"/>
                      <w:marBottom w:val="0"/>
                      <w:divBdr>
                        <w:top w:val="none" w:sz="0" w:space="0" w:color="auto"/>
                        <w:left w:val="none" w:sz="0" w:space="0" w:color="auto"/>
                        <w:bottom w:val="none" w:sz="0" w:space="0" w:color="auto"/>
                        <w:right w:val="none" w:sz="0" w:space="0" w:color="auto"/>
                      </w:divBdr>
                    </w:div>
                    <w:div w:id="1254897627">
                      <w:marLeft w:val="0"/>
                      <w:marRight w:val="0"/>
                      <w:marTop w:val="0"/>
                      <w:marBottom w:val="0"/>
                      <w:divBdr>
                        <w:top w:val="none" w:sz="0" w:space="0" w:color="auto"/>
                        <w:left w:val="none" w:sz="0" w:space="0" w:color="auto"/>
                        <w:bottom w:val="none" w:sz="0" w:space="0" w:color="auto"/>
                        <w:right w:val="none" w:sz="0" w:space="0" w:color="auto"/>
                      </w:divBdr>
                    </w:div>
                  </w:divsChild>
                </w:div>
                <w:div w:id="466971488">
                  <w:marLeft w:val="0"/>
                  <w:marRight w:val="0"/>
                  <w:marTop w:val="0"/>
                  <w:marBottom w:val="0"/>
                  <w:divBdr>
                    <w:top w:val="none" w:sz="0" w:space="0" w:color="auto"/>
                    <w:left w:val="none" w:sz="0" w:space="0" w:color="auto"/>
                    <w:bottom w:val="none" w:sz="0" w:space="0" w:color="auto"/>
                    <w:right w:val="none" w:sz="0" w:space="0" w:color="auto"/>
                  </w:divBdr>
                  <w:divsChild>
                    <w:div w:id="676424160">
                      <w:marLeft w:val="0"/>
                      <w:marRight w:val="0"/>
                      <w:marTop w:val="0"/>
                      <w:marBottom w:val="0"/>
                      <w:divBdr>
                        <w:top w:val="none" w:sz="0" w:space="0" w:color="auto"/>
                        <w:left w:val="none" w:sz="0" w:space="0" w:color="auto"/>
                        <w:bottom w:val="none" w:sz="0" w:space="0" w:color="auto"/>
                        <w:right w:val="none" w:sz="0" w:space="0" w:color="auto"/>
                      </w:divBdr>
                    </w:div>
                    <w:div w:id="1867718242">
                      <w:marLeft w:val="0"/>
                      <w:marRight w:val="0"/>
                      <w:marTop w:val="0"/>
                      <w:marBottom w:val="0"/>
                      <w:divBdr>
                        <w:top w:val="none" w:sz="0" w:space="0" w:color="auto"/>
                        <w:left w:val="none" w:sz="0" w:space="0" w:color="auto"/>
                        <w:bottom w:val="none" w:sz="0" w:space="0" w:color="auto"/>
                        <w:right w:val="none" w:sz="0" w:space="0" w:color="auto"/>
                      </w:divBdr>
                    </w:div>
                  </w:divsChild>
                </w:div>
                <w:div w:id="35587090">
                  <w:marLeft w:val="0"/>
                  <w:marRight w:val="0"/>
                  <w:marTop w:val="0"/>
                  <w:marBottom w:val="0"/>
                  <w:divBdr>
                    <w:top w:val="none" w:sz="0" w:space="0" w:color="auto"/>
                    <w:left w:val="none" w:sz="0" w:space="0" w:color="auto"/>
                    <w:bottom w:val="none" w:sz="0" w:space="0" w:color="auto"/>
                    <w:right w:val="none" w:sz="0" w:space="0" w:color="auto"/>
                  </w:divBdr>
                  <w:divsChild>
                    <w:div w:id="1675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61539">
      <w:bodyDiv w:val="1"/>
      <w:marLeft w:val="0"/>
      <w:marRight w:val="0"/>
      <w:marTop w:val="0"/>
      <w:marBottom w:val="0"/>
      <w:divBdr>
        <w:top w:val="none" w:sz="0" w:space="0" w:color="auto"/>
        <w:left w:val="none" w:sz="0" w:space="0" w:color="auto"/>
        <w:bottom w:val="none" w:sz="0" w:space="0" w:color="auto"/>
        <w:right w:val="none" w:sz="0" w:space="0" w:color="auto"/>
      </w:divBdr>
    </w:div>
    <w:div w:id="1034232493">
      <w:bodyDiv w:val="1"/>
      <w:marLeft w:val="0"/>
      <w:marRight w:val="0"/>
      <w:marTop w:val="0"/>
      <w:marBottom w:val="0"/>
      <w:divBdr>
        <w:top w:val="none" w:sz="0" w:space="0" w:color="auto"/>
        <w:left w:val="none" w:sz="0" w:space="0" w:color="auto"/>
        <w:bottom w:val="none" w:sz="0" w:space="0" w:color="auto"/>
        <w:right w:val="none" w:sz="0" w:space="0" w:color="auto"/>
      </w:divBdr>
    </w:div>
    <w:div w:id="1039667075">
      <w:bodyDiv w:val="1"/>
      <w:marLeft w:val="0"/>
      <w:marRight w:val="0"/>
      <w:marTop w:val="0"/>
      <w:marBottom w:val="0"/>
      <w:divBdr>
        <w:top w:val="none" w:sz="0" w:space="0" w:color="auto"/>
        <w:left w:val="none" w:sz="0" w:space="0" w:color="auto"/>
        <w:bottom w:val="none" w:sz="0" w:space="0" w:color="auto"/>
        <w:right w:val="none" w:sz="0" w:space="0" w:color="auto"/>
      </w:divBdr>
    </w:div>
    <w:div w:id="1060441740">
      <w:bodyDiv w:val="1"/>
      <w:marLeft w:val="0"/>
      <w:marRight w:val="0"/>
      <w:marTop w:val="0"/>
      <w:marBottom w:val="0"/>
      <w:divBdr>
        <w:top w:val="none" w:sz="0" w:space="0" w:color="auto"/>
        <w:left w:val="none" w:sz="0" w:space="0" w:color="auto"/>
        <w:bottom w:val="none" w:sz="0" w:space="0" w:color="auto"/>
        <w:right w:val="none" w:sz="0" w:space="0" w:color="auto"/>
      </w:divBdr>
      <w:divsChild>
        <w:div w:id="323704231">
          <w:marLeft w:val="547"/>
          <w:marRight w:val="0"/>
          <w:marTop w:val="0"/>
          <w:marBottom w:val="0"/>
          <w:divBdr>
            <w:top w:val="none" w:sz="0" w:space="0" w:color="auto"/>
            <w:left w:val="none" w:sz="0" w:space="0" w:color="auto"/>
            <w:bottom w:val="none" w:sz="0" w:space="0" w:color="auto"/>
            <w:right w:val="none" w:sz="0" w:space="0" w:color="auto"/>
          </w:divBdr>
        </w:div>
        <w:div w:id="723675446">
          <w:marLeft w:val="547"/>
          <w:marRight w:val="0"/>
          <w:marTop w:val="0"/>
          <w:marBottom w:val="0"/>
          <w:divBdr>
            <w:top w:val="none" w:sz="0" w:space="0" w:color="auto"/>
            <w:left w:val="none" w:sz="0" w:space="0" w:color="auto"/>
            <w:bottom w:val="none" w:sz="0" w:space="0" w:color="auto"/>
            <w:right w:val="none" w:sz="0" w:space="0" w:color="auto"/>
          </w:divBdr>
        </w:div>
        <w:div w:id="1312757019">
          <w:marLeft w:val="547"/>
          <w:marRight w:val="0"/>
          <w:marTop w:val="0"/>
          <w:marBottom w:val="0"/>
          <w:divBdr>
            <w:top w:val="none" w:sz="0" w:space="0" w:color="auto"/>
            <w:left w:val="none" w:sz="0" w:space="0" w:color="auto"/>
            <w:bottom w:val="none" w:sz="0" w:space="0" w:color="auto"/>
            <w:right w:val="none" w:sz="0" w:space="0" w:color="auto"/>
          </w:divBdr>
        </w:div>
        <w:div w:id="1425609841">
          <w:marLeft w:val="547"/>
          <w:marRight w:val="0"/>
          <w:marTop w:val="0"/>
          <w:marBottom w:val="0"/>
          <w:divBdr>
            <w:top w:val="none" w:sz="0" w:space="0" w:color="auto"/>
            <w:left w:val="none" w:sz="0" w:space="0" w:color="auto"/>
            <w:bottom w:val="none" w:sz="0" w:space="0" w:color="auto"/>
            <w:right w:val="none" w:sz="0" w:space="0" w:color="auto"/>
          </w:divBdr>
        </w:div>
      </w:divsChild>
    </w:div>
    <w:div w:id="1071461711">
      <w:bodyDiv w:val="1"/>
      <w:marLeft w:val="0"/>
      <w:marRight w:val="0"/>
      <w:marTop w:val="0"/>
      <w:marBottom w:val="0"/>
      <w:divBdr>
        <w:top w:val="none" w:sz="0" w:space="0" w:color="auto"/>
        <w:left w:val="none" w:sz="0" w:space="0" w:color="auto"/>
        <w:bottom w:val="none" w:sz="0" w:space="0" w:color="auto"/>
        <w:right w:val="none" w:sz="0" w:space="0" w:color="auto"/>
      </w:divBdr>
    </w:div>
    <w:div w:id="1106654371">
      <w:bodyDiv w:val="1"/>
      <w:marLeft w:val="0"/>
      <w:marRight w:val="0"/>
      <w:marTop w:val="0"/>
      <w:marBottom w:val="0"/>
      <w:divBdr>
        <w:top w:val="none" w:sz="0" w:space="0" w:color="auto"/>
        <w:left w:val="none" w:sz="0" w:space="0" w:color="auto"/>
        <w:bottom w:val="none" w:sz="0" w:space="0" w:color="auto"/>
        <w:right w:val="none" w:sz="0" w:space="0" w:color="auto"/>
      </w:divBdr>
    </w:div>
    <w:div w:id="1112439106">
      <w:bodyDiv w:val="1"/>
      <w:marLeft w:val="0"/>
      <w:marRight w:val="0"/>
      <w:marTop w:val="0"/>
      <w:marBottom w:val="0"/>
      <w:divBdr>
        <w:top w:val="none" w:sz="0" w:space="0" w:color="auto"/>
        <w:left w:val="none" w:sz="0" w:space="0" w:color="auto"/>
        <w:bottom w:val="none" w:sz="0" w:space="0" w:color="auto"/>
        <w:right w:val="none" w:sz="0" w:space="0" w:color="auto"/>
      </w:divBdr>
    </w:div>
    <w:div w:id="1160929898">
      <w:bodyDiv w:val="1"/>
      <w:marLeft w:val="0"/>
      <w:marRight w:val="0"/>
      <w:marTop w:val="0"/>
      <w:marBottom w:val="0"/>
      <w:divBdr>
        <w:top w:val="none" w:sz="0" w:space="0" w:color="auto"/>
        <w:left w:val="none" w:sz="0" w:space="0" w:color="auto"/>
        <w:bottom w:val="none" w:sz="0" w:space="0" w:color="auto"/>
        <w:right w:val="none" w:sz="0" w:space="0" w:color="auto"/>
      </w:divBdr>
    </w:div>
    <w:div w:id="1161702037">
      <w:bodyDiv w:val="1"/>
      <w:marLeft w:val="0"/>
      <w:marRight w:val="0"/>
      <w:marTop w:val="0"/>
      <w:marBottom w:val="0"/>
      <w:divBdr>
        <w:top w:val="none" w:sz="0" w:space="0" w:color="auto"/>
        <w:left w:val="none" w:sz="0" w:space="0" w:color="auto"/>
        <w:bottom w:val="none" w:sz="0" w:space="0" w:color="auto"/>
        <w:right w:val="none" w:sz="0" w:space="0" w:color="auto"/>
      </w:divBdr>
    </w:div>
    <w:div w:id="1162114966">
      <w:bodyDiv w:val="1"/>
      <w:marLeft w:val="0"/>
      <w:marRight w:val="0"/>
      <w:marTop w:val="0"/>
      <w:marBottom w:val="0"/>
      <w:divBdr>
        <w:top w:val="none" w:sz="0" w:space="0" w:color="auto"/>
        <w:left w:val="none" w:sz="0" w:space="0" w:color="auto"/>
        <w:bottom w:val="none" w:sz="0" w:space="0" w:color="auto"/>
        <w:right w:val="none" w:sz="0" w:space="0" w:color="auto"/>
      </w:divBdr>
    </w:div>
    <w:div w:id="1162811628">
      <w:bodyDiv w:val="1"/>
      <w:marLeft w:val="0"/>
      <w:marRight w:val="0"/>
      <w:marTop w:val="0"/>
      <w:marBottom w:val="0"/>
      <w:divBdr>
        <w:top w:val="none" w:sz="0" w:space="0" w:color="auto"/>
        <w:left w:val="none" w:sz="0" w:space="0" w:color="auto"/>
        <w:bottom w:val="none" w:sz="0" w:space="0" w:color="auto"/>
        <w:right w:val="none" w:sz="0" w:space="0" w:color="auto"/>
      </w:divBdr>
    </w:div>
    <w:div w:id="1170293952">
      <w:bodyDiv w:val="1"/>
      <w:marLeft w:val="0"/>
      <w:marRight w:val="0"/>
      <w:marTop w:val="0"/>
      <w:marBottom w:val="0"/>
      <w:divBdr>
        <w:top w:val="none" w:sz="0" w:space="0" w:color="auto"/>
        <w:left w:val="none" w:sz="0" w:space="0" w:color="auto"/>
        <w:bottom w:val="none" w:sz="0" w:space="0" w:color="auto"/>
        <w:right w:val="none" w:sz="0" w:space="0" w:color="auto"/>
      </w:divBdr>
    </w:div>
    <w:div w:id="1174342146">
      <w:bodyDiv w:val="1"/>
      <w:marLeft w:val="0"/>
      <w:marRight w:val="0"/>
      <w:marTop w:val="0"/>
      <w:marBottom w:val="0"/>
      <w:divBdr>
        <w:top w:val="none" w:sz="0" w:space="0" w:color="auto"/>
        <w:left w:val="none" w:sz="0" w:space="0" w:color="auto"/>
        <w:bottom w:val="none" w:sz="0" w:space="0" w:color="auto"/>
        <w:right w:val="none" w:sz="0" w:space="0" w:color="auto"/>
      </w:divBdr>
    </w:div>
    <w:div w:id="1187985953">
      <w:bodyDiv w:val="1"/>
      <w:marLeft w:val="0"/>
      <w:marRight w:val="0"/>
      <w:marTop w:val="0"/>
      <w:marBottom w:val="0"/>
      <w:divBdr>
        <w:top w:val="none" w:sz="0" w:space="0" w:color="auto"/>
        <w:left w:val="none" w:sz="0" w:space="0" w:color="auto"/>
        <w:bottom w:val="none" w:sz="0" w:space="0" w:color="auto"/>
        <w:right w:val="none" w:sz="0" w:space="0" w:color="auto"/>
      </w:divBdr>
    </w:div>
    <w:div w:id="1189879893">
      <w:bodyDiv w:val="1"/>
      <w:marLeft w:val="0"/>
      <w:marRight w:val="0"/>
      <w:marTop w:val="0"/>
      <w:marBottom w:val="0"/>
      <w:divBdr>
        <w:top w:val="none" w:sz="0" w:space="0" w:color="auto"/>
        <w:left w:val="none" w:sz="0" w:space="0" w:color="auto"/>
        <w:bottom w:val="none" w:sz="0" w:space="0" w:color="auto"/>
        <w:right w:val="none" w:sz="0" w:space="0" w:color="auto"/>
      </w:divBdr>
    </w:div>
    <w:div w:id="1216550907">
      <w:bodyDiv w:val="1"/>
      <w:marLeft w:val="0"/>
      <w:marRight w:val="0"/>
      <w:marTop w:val="0"/>
      <w:marBottom w:val="0"/>
      <w:divBdr>
        <w:top w:val="none" w:sz="0" w:space="0" w:color="auto"/>
        <w:left w:val="none" w:sz="0" w:space="0" w:color="auto"/>
        <w:bottom w:val="none" w:sz="0" w:space="0" w:color="auto"/>
        <w:right w:val="none" w:sz="0" w:space="0" w:color="auto"/>
      </w:divBdr>
      <w:divsChild>
        <w:div w:id="717169144">
          <w:marLeft w:val="0"/>
          <w:marRight w:val="0"/>
          <w:marTop w:val="0"/>
          <w:marBottom w:val="0"/>
          <w:divBdr>
            <w:top w:val="none" w:sz="0" w:space="0" w:color="auto"/>
            <w:left w:val="none" w:sz="0" w:space="0" w:color="auto"/>
            <w:bottom w:val="none" w:sz="0" w:space="0" w:color="auto"/>
            <w:right w:val="none" w:sz="0" w:space="0" w:color="auto"/>
          </w:divBdr>
          <w:divsChild>
            <w:div w:id="1774323930">
              <w:marLeft w:val="0"/>
              <w:marRight w:val="0"/>
              <w:marTop w:val="0"/>
              <w:marBottom w:val="0"/>
              <w:divBdr>
                <w:top w:val="none" w:sz="0" w:space="0" w:color="auto"/>
                <w:left w:val="none" w:sz="0" w:space="0" w:color="auto"/>
                <w:bottom w:val="none" w:sz="0" w:space="0" w:color="auto"/>
                <w:right w:val="none" w:sz="0" w:space="0" w:color="auto"/>
              </w:divBdr>
              <w:divsChild>
                <w:div w:id="9451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89693">
      <w:bodyDiv w:val="1"/>
      <w:marLeft w:val="0"/>
      <w:marRight w:val="0"/>
      <w:marTop w:val="0"/>
      <w:marBottom w:val="0"/>
      <w:divBdr>
        <w:top w:val="none" w:sz="0" w:space="0" w:color="auto"/>
        <w:left w:val="none" w:sz="0" w:space="0" w:color="auto"/>
        <w:bottom w:val="none" w:sz="0" w:space="0" w:color="auto"/>
        <w:right w:val="none" w:sz="0" w:space="0" w:color="auto"/>
      </w:divBdr>
      <w:divsChild>
        <w:div w:id="2036342584">
          <w:marLeft w:val="0"/>
          <w:marRight w:val="0"/>
          <w:marTop w:val="0"/>
          <w:marBottom w:val="0"/>
          <w:divBdr>
            <w:top w:val="none" w:sz="0" w:space="0" w:color="auto"/>
            <w:left w:val="none" w:sz="0" w:space="0" w:color="auto"/>
            <w:bottom w:val="none" w:sz="0" w:space="0" w:color="auto"/>
            <w:right w:val="none" w:sz="0" w:space="0" w:color="auto"/>
          </w:divBdr>
          <w:divsChild>
            <w:div w:id="1933472726">
              <w:marLeft w:val="0"/>
              <w:marRight w:val="0"/>
              <w:marTop w:val="0"/>
              <w:marBottom w:val="0"/>
              <w:divBdr>
                <w:top w:val="none" w:sz="0" w:space="0" w:color="auto"/>
                <w:left w:val="none" w:sz="0" w:space="0" w:color="auto"/>
                <w:bottom w:val="none" w:sz="0" w:space="0" w:color="auto"/>
                <w:right w:val="none" w:sz="0" w:space="0" w:color="auto"/>
              </w:divBdr>
              <w:divsChild>
                <w:div w:id="18463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50766">
      <w:bodyDiv w:val="1"/>
      <w:marLeft w:val="0"/>
      <w:marRight w:val="0"/>
      <w:marTop w:val="0"/>
      <w:marBottom w:val="0"/>
      <w:divBdr>
        <w:top w:val="none" w:sz="0" w:space="0" w:color="auto"/>
        <w:left w:val="none" w:sz="0" w:space="0" w:color="auto"/>
        <w:bottom w:val="none" w:sz="0" w:space="0" w:color="auto"/>
        <w:right w:val="none" w:sz="0" w:space="0" w:color="auto"/>
      </w:divBdr>
    </w:div>
    <w:div w:id="1228110223">
      <w:bodyDiv w:val="1"/>
      <w:marLeft w:val="0"/>
      <w:marRight w:val="0"/>
      <w:marTop w:val="0"/>
      <w:marBottom w:val="0"/>
      <w:divBdr>
        <w:top w:val="none" w:sz="0" w:space="0" w:color="auto"/>
        <w:left w:val="none" w:sz="0" w:space="0" w:color="auto"/>
        <w:bottom w:val="none" w:sz="0" w:space="0" w:color="auto"/>
        <w:right w:val="none" w:sz="0" w:space="0" w:color="auto"/>
      </w:divBdr>
    </w:div>
    <w:div w:id="1277445004">
      <w:bodyDiv w:val="1"/>
      <w:marLeft w:val="0"/>
      <w:marRight w:val="0"/>
      <w:marTop w:val="0"/>
      <w:marBottom w:val="0"/>
      <w:divBdr>
        <w:top w:val="none" w:sz="0" w:space="0" w:color="auto"/>
        <w:left w:val="none" w:sz="0" w:space="0" w:color="auto"/>
        <w:bottom w:val="none" w:sz="0" w:space="0" w:color="auto"/>
        <w:right w:val="none" w:sz="0" w:space="0" w:color="auto"/>
      </w:divBdr>
    </w:div>
    <w:div w:id="1284653637">
      <w:bodyDiv w:val="1"/>
      <w:marLeft w:val="0"/>
      <w:marRight w:val="0"/>
      <w:marTop w:val="0"/>
      <w:marBottom w:val="0"/>
      <w:divBdr>
        <w:top w:val="none" w:sz="0" w:space="0" w:color="auto"/>
        <w:left w:val="none" w:sz="0" w:space="0" w:color="auto"/>
        <w:bottom w:val="none" w:sz="0" w:space="0" w:color="auto"/>
        <w:right w:val="none" w:sz="0" w:space="0" w:color="auto"/>
      </w:divBdr>
    </w:div>
    <w:div w:id="1294558238">
      <w:bodyDiv w:val="1"/>
      <w:marLeft w:val="0"/>
      <w:marRight w:val="0"/>
      <w:marTop w:val="0"/>
      <w:marBottom w:val="0"/>
      <w:divBdr>
        <w:top w:val="none" w:sz="0" w:space="0" w:color="auto"/>
        <w:left w:val="none" w:sz="0" w:space="0" w:color="auto"/>
        <w:bottom w:val="none" w:sz="0" w:space="0" w:color="auto"/>
        <w:right w:val="none" w:sz="0" w:space="0" w:color="auto"/>
      </w:divBdr>
    </w:div>
    <w:div w:id="1295022908">
      <w:bodyDiv w:val="1"/>
      <w:marLeft w:val="0"/>
      <w:marRight w:val="0"/>
      <w:marTop w:val="0"/>
      <w:marBottom w:val="0"/>
      <w:divBdr>
        <w:top w:val="none" w:sz="0" w:space="0" w:color="auto"/>
        <w:left w:val="none" w:sz="0" w:space="0" w:color="auto"/>
        <w:bottom w:val="none" w:sz="0" w:space="0" w:color="auto"/>
        <w:right w:val="none" w:sz="0" w:space="0" w:color="auto"/>
      </w:divBdr>
    </w:div>
    <w:div w:id="1297494936">
      <w:bodyDiv w:val="1"/>
      <w:marLeft w:val="0"/>
      <w:marRight w:val="0"/>
      <w:marTop w:val="0"/>
      <w:marBottom w:val="0"/>
      <w:divBdr>
        <w:top w:val="none" w:sz="0" w:space="0" w:color="auto"/>
        <w:left w:val="none" w:sz="0" w:space="0" w:color="auto"/>
        <w:bottom w:val="none" w:sz="0" w:space="0" w:color="auto"/>
        <w:right w:val="none" w:sz="0" w:space="0" w:color="auto"/>
      </w:divBdr>
    </w:div>
    <w:div w:id="1328481537">
      <w:bodyDiv w:val="1"/>
      <w:marLeft w:val="0"/>
      <w:marRight w:val="0"/>
      <w:marTop w:val="0"/>
      <w:marBottom w:val="0"/>
      <w:divBdr>
        <w:top w:val="none" w:sz="0" w:space="0" w:color="auto"/>
        <w:left w:val="none" w:sz="0" w:space="0" w:color="auto"/>
        <w:bottom w:val="none" w:sz="0" w:space="0" w:color="auto"/>
        <w:right w:val="none" w:sz="0" w:space="0" w:color="auto"/>
      </w:divBdr>
      <w:divsChild>
        <w:div w:id="429280030">
          <w:marLeft w:val="0"/>
          <w:marRight w:val="0"/>
          <w:marTop w:val="0"/>
          <w:marBottom w:val="0"/>
          <w:divBdr>
            <w:top w:val="none" w:sz="0" w:space="0" w:color="auto"/>
            <w:left w:val="none" w:sz="0" w:space="0" w:color="auto"/>
            <w:bottom w:val="none" w:sz="0" w:space="0" w:color="auto"/>
            <w:right w:val="none" w:sz="0" w:space="0" w:color="auto"/>
          </w:divBdr>
        </w:div>
        <w:div w:id="1524326374">
          <w:marLeft w:val="0"/>
          <w:marRight w:val="0"/>
          <w:marTop w:val="0"/>
          <w:marBottom w:val="0"/>
          <w:divBdr>
            <w:top w:val="none" w:sz="0" w:space="0" w:color="auto"/>
            <w:left w:val="none" w:sz="0" w:space="0" w:color="auto"/>
            <w:bottom w:val="none" w:sz="0" w:space="0" w:color="auto"/>
            <w:right w:val="none" w:sz="0" w:space="0" w:color="auto"/>
          </w:divBdr>
        </w:div>
        <w:div w:id="532812266">
          <w:marLeft w:val="0"/>
          <w:marRight w:val="0"/>
          <w:marTop w:val="0"/>
          <w:marBottom w:val="0"/>
          <w:divBdr>
            <w:top w:val="none" w:sz="0" w:space="0" w:color="auto"/>
            <w:left w:val="none" w:sz="0" w:space="0" w:color="auto"/>
            <w:bottom w:val="none" w:sz="0" w:space="0" w:color="auto"/>
            <w:right w:val="none" w:sz="0" w:space="0" w:color="auto"/>
          </w:divBdr>
        </w:div>
        <w:div w:id="1412971745">
          <w:marLeft w:val="0"/>
          <w:marRight w:val="0"/>
          <w:marTop w:val="0"/>
          <w:marBottom w:val="0"/>
          <w:divBdr>
            <w:top w:val="none" w:sz="0" w:space="0" w:color="auto"/>
            <w:left w:val="none" w:sz="0" w:space="0" w:color="auto"/>
            <w:bottom w:val="none" w:sz="0" w:space="0" w:color="auto"/>
            <w:right w:val="none" w:sz="0" w:space="0" w:color="auto"/>
          </w:divBdr>
        </w:div>
        <w:div w:id="1703282212">
          <w:marLeft w:val="0"/>
          <w:marRight w:val="0"/>
          <w:marTop w:val="0"/>
          <w:marBottom w:val="0"/>
          <w:divBdr>
            <w:top w:val="none" w:sz="0" w:space="0" w:color="auto"/>
            <w:left w:val="none" w:sz="0" w:space="0" w:color="auto"/>
            <w:bottom w:val="none" w:sz="0" w:space="0" w:color="auto"/>
            <w:right w:val="none" w:sz="0" w:space="0" w:color="auto"/>
          </w:divBdr>
        </w:div>
        <w:div w:id="1559631021">
          <w:marLeft w:val="0"/>
          <w:marRight w:val="0"/>
          <w:marTop w:val="0"/>
          <w:marBottom w:val="0"/>
          <w:divBdr>
            <w:top w:val="none" w:sz="0" w:space="0" w:color="auto"/>
            <w:left w:val="none" w:sz="0" w:space="0" w:color="auto"/>
            <w:bottom w:val="none" w:sz="0" w:space="0" w:color="auto"/>
            <w:right w:val="none" w:sz="0" w:space="0" w:color="auto"/>
          </w:divBdr>
        </w:div>
      </w:divsChild>
    </w:div>
    <w:div w:id="1334601423">
      <w:bodyDiv w:val="1"/>
      <w:marLeft w:val="0"/>
      <w:marRight w:val="0"/>
      <w:marTop w:val="0"/>
      <w:marBottom w:val="0"/>
      <w:divBdr>
        <w:top w:val="none" w:sz="0" w:space="0" w:color="auto"/>
        <w:left w:val="none" w:sz="0" w:space="0" w:color="auto"/>
        <w:bottom w:val="none" w:sz="0" w:space="0" w:color="auto"/>
        <w:right w:val="none" w:sz="0" w:space="0" w:color="auto"/>
      </w:divBdr>
    </w:div>
    <w:div w:id="1338918235">
      <w:bodyDiv w:val="1"/>
      <w:marLeft w:val="0"/>
      <w:marRight w:val="0"/>
      <w:marTop w:val="0"/>
      <w:marBottom w:val="0"/>
      <w:divBdr>
        <w:top w:val="none" w:sz="0" w:space="0" w:color="auto"/>
        <w:left w:val="none" w:sz="0" w:space="0" w:color="auto"/>
        <w:bottom w:val="none" w:sz="0" w:space="0" w:color="auto"/>
        <w:right w:val="none" w:sz="0" w:space="0" w:color="auto"/>
      </w:divBdr>
    </w:div>
    <w:div w:id="1347706988">
      <w:bodyDiv w:val="1"/>
      <w:marLeft w:val="0"/>
      <w:marRight w:val="0"/>
      <w:marTop w:val="0"/>
      <w:marBottom w:val="0"/>
      <w:divBdr>
        <w:top w:val="none" w:sz="0" w:space="0" w:color="auto"/>
        <w:left w:val="none" w:sz="0" w:space="0" w:color="auto"/>
        <w:bottom w:val="none" w:sz="0" w:space="0" w:color="auto"/>
        <w:right w:val="none" w:sz="0" w:space="0" w:color="auto"/>
      </w:divBdr>
    </w:div>
    <w:div w:id="1350643763">
      <w:bodyDiv w:val="1"/>
      <w:marLeft w:val="0"/>
      <w:marRight w:val="0"/>
      <w:marTop w:val="0"/>
      <w:marBottom w:val="0"/>
      <w:divBdr>
        <w:top w:val="none" w:sz="0" w:space="0" w:color="auto"/>
        <w:left w:val="none" w:sz="0" w:space="0" w:color="auto"/>
        <w:bottom w:val="none" w:sz="0" w:space="0" w:color="auto"/>
        <w:right w:val="none" w:sz="0" w:space="0" w:color="auto"/>
      </w:divBdr>
      <w:divsChild>
        <w:div w:id="731197727">
          <w:marLeft w:val="0"/>
          <w:marRight w:val="0"/>
          <w:marTop w:val="0"/>
          <w:marBottom w:val="0"/>
          <w:divBdr>
            <w:top w:val="none" w:sz="0" w:space="0" w:color="auto"/>
            <w:left w:val="none" w:sz="0" w:space="0" w:color="auto"/>
            <w:bottom w:val="none" w:sz="0" w:space="0" w:color="auto"/>
            <w:right w:val="none" w:sz="0" w:space="0" w:color="auto"/>
          </w:divBdr>
        </w:div>
        <w:div w:id="54470958">
          <w:marLeft w:val="0"/>
          <w:marRight w:val="0"/>
          <w:marTop w:val="0"/>
          <w:marBottom w:val="0"/>
          <w:divBdr>
            <w:top w:val="none" w:sz="0" w:space="0" w:color="auto"/>
            <w:left w:val="none" w:sz="0" w:space="0" w:color="auto"/>
            <w:bottom w:val="none" w:sz="0" w:space="0" w:color="auto"/>
            <w:right w:val="none" w:sz="0" w:space="0" w:color="auto"/>
          </w:divBdr>
        </w:div>
      </w:divsChild>
    </w:div>
    <w:div w:id="1361970761">
      <w:bodyDiv w:val="1"/>
      <w:marLeft w:val="0"/>
      <w:marRight w:val="0"/>
      <w:marTop w:val="0"/>
      <w:marBottom w:val="0"/>
      <w:divBdr>
        <w:top w:val="none" w:sz="0" w:space="0" w:color="auto"/>
        <w:left w:val="none" w:sz="0" w:space="0" w:color="auto"/>
        <w:bottom w:val="none" w:sz="0" w:space="0" w:color="auto"/>
        <w:right w:val="none" w:sz="0" w:space="0" w:color="auto"/>
      </w:divBdr>
    </w:div>
    <w:div w:id="1388458312">
      <w:bodyDiv w:val="1"/>
      <w:marLeft w:val="0"/>
      <w:marRight w:val="0"/>
      <w:marTop w:val="0"/>
      <w:marBottom w:val="0"/>
      <w:divBdr>
        <w:top w:val="none" w:sz="0" w:space="0" w:color="auto"/>
        <w:left w:val="none" w:sz="0" w:space="0" w:color="auto"/>
        <w:bottom w:val="none" w:sz="0" w:space="0" w:color="auto"/>
        <w:right w:val="none" w:sz="0" w:space="0" w:color="auto"/>
      </w:divBdr>
    </w:div>
    <w:div w:id="1447507116">
      <w:bodyDiv w:val="1"/>
      <w:marLeft w:val="0"/>
      <w:marRight w:val="0"/>
      <w:marTop w:val="0"/>
      <w:marBottom w:val="0"/>
      <w:divBdr>
        <w:top w:val="none" w:sz="0" w:space="0" w:color="auto"/>
        <w:left w:val="none" w:sz="0" w:space="0" w:color="auto"/>
        <w:bottom w:val="none" w:sz="0" w:space="0" w:color="auto"/>
        <w:right w:val="none" w:sz="0" w:space="0" w:color="auto"/>
      </w:divBdr>
    </w:div>
    <w:div w:id="1456946989">
      <w:bodyDiv w:val="1"/>
      <w:marLeft w:val="0"/>
      <w:marRight w:val="0"/>
      <w:marTop w:val="0"/>
      <w:marBottom w:val="0"/>
      <w:divBdr>
        <w:top w:val="none" w:sz="0" w:space="0" w:color="auto"/>
        <w:left w:val="none" w:sz="0" w:space="0" w:color="auto"/>
        <w:bottom w:val="none" w:sz="0" w:space="0" w:color="auto"/>
        <w:right w:val="none" w:sz="0" w:space="0" w:color="auto"/>
      </w:divBdr>
    </w:div>
    <w:div w:id="1466586981">
      <w:bodyDiv w:val="1"/>
      <w:marLeft w:val="0"/>
      <w:marRight w:val="0"/>
      <w:marTop w:val="0"/>
      <w:marBottom w:val="0"/>
      <w:divBdr>
        <w:top w:val="none" w:sz="0" w:space="0" w:color="auto"/>
        <w:left w:val="none" w:sz="0" w:space="0" w:color="auto"/>
        <w:bottom w:val="none" w:sz="0" w:space="0" w:color="auto"/>
        <w:right w:val="none" w:sz="0" w:space="0" w:color="auto"/>
      </w:divBdr>
    </w:div>
    <w:div w:id="1480927973">
      <w:bodyDiv w:val="1"/>
      <w:marLeft w:val="0"/>
      <w:marRight w:val="0"/>
      <w:marTop w:val="0"/>
      <w:marBottom w:val="0"/>
      <w:divBdr>
        <w:top w:val="none" w:sz="0" w:space="0" w:color="auto"/>
        <w:left w:val="none" w:sz="0" w:space="0" w:color="auto"/>
        <w:bottom w:val="none" w:sz="0" w:space="0" w:color="auto"/>
        <w:right w:val="none" w:sz="0" w:space="0" w:color="auto"/>
      </w:divBdr>
    </w:div>
    <w:div w:id="1499425229">
      <w:bodyDiv w:val="1"/>
      <w:marLeft w:val="0"/>
      <w:marRight w:val="0"/>
      <w:marTop w:val="0"/>
      <w:marBottom w:val="0"/>
      <w:divBdr>
        <w:top w:val="none" w:sz="0" w:space="0" w:color="auto"/>
        <w:left w:val="none" w:sz="0" w:space="0" w:color="auto"/>
        <w:bottom w:val="none" w:sz="0" w:space="0" w:color="auto"/>
        <w:right w:val="none" w:sz="0" w:space="0" w:color="auto"/>
      </w:divBdr>
      <w:divsChild>
        <w:div w:id="2131507466">
          <w:marLeft w:val="0"/>
          <w:marRight w:val="0"/>
          <w:marTop w:val="0"/>
          <w:marBottom w:val="0"/>
          <w:divBdr>
            <w:top w:val="none" w:sz="0" w:space="0" w:color="auto"/>
            <w:left w:val="none" w:sz="0" w:space="0" w:color="auto"/>
            <w:bottom w:val="none" w:sz="0" w:space="0" w:color="auto"/>
            <w:right w:val="none" w:sz="0" w:space="0" w:color="auto"/>
          </w:divBdr>
          <w:divsChild>
            <w:div w:id="1069034749">
              <w:marLeft w:val="0"/>
              <w:marRight w:val="0"/>
              <w:marTop w:val="0"/>
              <w:marBottom w:val="0"/>
              <w:divBdr>
                <w:top w:val="none" w:sz="0" w:space="0" w:color="auto"/>
                <w:left w:val="none" w:sz="0" w:space="0" w:color="auto"/>
                <w:bottom w:val="none" w:sz="0" w:space="0" w:color="auto"/>
                <w:right w:val="none" w:sz="0" w:space="0" w:color="auto"/>
              </w:divBdr>
              <w:divsChild>
                <w:div w:id="2003193353">
                  <w:marLeft w:val="0"/>
                  <w:marRight w:val="0"/>
                  <w:marTop w:val="0"/>
                  <w:marBottom w:val="0"/>
                  <w:divBdr>
                    <w:top w:val="none" w:sz="0" w:space="0" w:color="auto"/>
                    <w:left w:val="none" w:sz="0" w:space="0" w:color="auto"/>
                    <w:bottom w:val="none" w:sz="0" w:space="0" w:color="auto"/>
                    <w:right w:val="none" w:sz="0" w:space="0" w:color="auto"/>
                  </w:divBdr>
                  <w:divsChild>
                    <w:div w:id="614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31652">
      <w:bodyDiv w:val="1"/>
      <w:marLeft w:val="0"/>
      <w:marRight w:val="0"/>
      <w:marTop w:val="0"/>
      <w:marBottom w:val="0"/>
      <w:divBdr>
        <w:top w:val="none" w:sz="0" w:space="0" w:color="auto"/>
        <w:left w:val="none" w:sz="0" w:space="0" w:color="auto"/>
        <w:bottom w:val="none" w:sz="0" w:space="0" w:color="auto"/>
        <w:right w:val="none" w:sz="0" w:space="0" w:color="auto"/>
      </w:divBdr>
    </w:div>
    <w:div w:id="1509707423">
      <w:bodyDiv w:val="1"/>
      <w:marLeft w:val="0"/>
      <w:marRight w:val="0"/>
      <w:marTop w:val="0"/>
      <w:marBottom w:val="0"/>
      <w:divBdr>
        <w:top w:val="none" w:sz="0" w:space="0" w:color="auto"/>
        <w:left w:val="none" w:sz="0" w:space="0" w:color="auto"/>
        <w:bottom w:val="none" w:sz="0" w:space="0" w:color="auto"/>
        <w:right w:val="none" w:sz="0" w:space="0" w:color="auto"/>
      </w:divBdr>
    </w:div>
    <w:div w:id="1514224000">
      <w:bodyDiv w:val="1"/>
      <w:marLeft w:val="0"/>
      <w:marRight w:val="0"/>
      <w:marTop w:val="0"/>
      <w:marBottom w:val="0"/>
      <w:divBdr>
        <w:top w:val="none" w:sz="0" w:space="0" w:color="auto"/>
        <w:left w:val="none" w:sz="0" w:space="0" w:color="auto"/>
        <w:bottom w:val="none" w:sz="0" w:space="0" w:color="auto"/>
        <w:right w:val="none" w:sz="0" w:space="0" w:color="auto"/>
      </w:divBdr>
      <w:divsChild>
        <w:div w:id="891381993">
          <w:marLeft w:val="0"/>
          <w:marRight w:val="0"/>
          <w:marTop w:val="0"/>
          <w:marBottom w:val="0"/>
          <w:divBdr>
            <w:top w:val="none" w:sz="0" w:space="0" w:color="auto"/>
            <w:left w:val="none" w:sz="0" w:space="0" w:color="auto"/>
            <w:bottom w:val="none" w:sz="0" w:space="0" w:color="auto"/>
            <w:right w:val="none" w:sz="0" w:space="0" w:color="auto"/>
          </w:divBdr>
          <w:divsChild>
            <w:div w:id="1520697542">
              <w:marLeft w:val="0"/>
              <w:marRight w:val="0"/>
              <w:marTop w:val="0"/>
              <w:marBottom w:val="0"/>
              <w:divBdr>
                <w:top w:val="none" w:sz="0" w:space="0" w:color="auto"/>
                <w:left w:val="none" w:sz="0" w:space="0" w:color="auto"/>
                <w:bottom w:val="none" w:sz="0" w:space="0" w:color="auto"/>
                <w:right w:val="none" w:sz="0" w:space="0" w:color="auto"/>
              </w:divBdr>
              <w:divsChild>
                <w:div w:id="422608203">
                  <w:marLeft w:val="0"/>
                  <w:marRight w:val="0"/>
                  <w:marTop w:val="0"/>
                  <w:marBottom w:val="0"/>
                  <w:divBdr>
                    <w:top w:val="none" w:sz="0" w:space="0" w:color="auto"/>
                    <w:left w:val="none" w:sz="0" w:space="0" w:color="auto"/>
                    <w:bottom w:val="none" w:sz="0" w:space="0" w:color="auto"/>
                    <w:right w:val="none" w:sz="0" w:space="0" w:color="auto"/>
                  </w:divBdr>
                  <w:divsChild>
                    <w:div w:id="2185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76149">
      <w:bodyDiv w:val="1"/>
      <w:marLeft w:val="0"/>
      <w:marRight w:val="0"/>
      <w:marTop w:val="0"/>
      <w:marBottom w:val="0"/>
      <w:divBdr>
        <w:top w:val="none" w:sz="0" w:space="0" w:color="auto"/>
        <w:left w:val="none" w:sz="0" w:space="0" w:color="auto"/>
        <w:bottom w:val="none" w:sz="0" w:space="0" w:color="auto"/>
        <w:right w:val="none" w:sz="0" w:space="0" w:color="auto"/>
      </w:divBdr>
    </w:div>
    <w:div w:id="1542084272">
      <w:bodyDiv w:val="1"/>
      <w:marLeft w:val="0"/>
      <w:marRight w:val="0"/>
      <w:marTop w:val="0"/>
      <w:marBottom w:val="0"/>
      <w:divBdr>
        <w:top w:val="none" w:sz="0" w:space="0" w:color="auto"/>
        <w:left w:val="none" w:sz="0" w:space="0" w:color="auto"/>
        <w:bottom w:val="none" w:sz="0" w:space="0" w:color="auto"/>
        <w:right w:val="none" w:sz="0" w:space="0" w:color="auto"/>
      </w:divBdr>
    </w:div>
    <w:div w:id="1546720895">
      <w:bodyDiv w:val="1"/>
      <w:marLeft w:val="0"/>
      <w:marRight w:val="0"/>
      <w:marTop w:val="0"/>
      <w:marBottom w:val="0"/>
      <w:divBdr>
        <w:top w:val="none" w:sz="0" w:space="0" w:color="auto"/>
        <w:left w:val="none" w:sz="0" w:space="0" w:color="auto"/>
        <w:bottom w:val="none" w:sz="0" w:space="0" w:color="auto"/>
        <w:right w:val="none" w:sz="0" w:space="0" w:color="auto"/>
      </w:divBdr>
    </w:div>
    <w:div w:id="1554543483">
      <w:bodyDiv w:val="1"/>
      <w:marLeft w:val="0"/>
      <w:marRight w:val="0"/>
      <w:marTop w:val="0"/>
      <w:marBottom w:val="0"/>
      <w:divBdr>
        <w:top w:val="none" w:sz="0" w:space="0" w:color="auto"/>
        <w:left w:val="none" w:sz="0" w:space="0" w:color="auto"/>
        <w:bottom w:val="none" w:sz="0" w:space="0" w:color="auto"/>
        <w:right w:val="none" w:sz="0" w:space="0" w:color="auto"/>
      </w:divBdr>
    </w:div>
    <w:div w:id="1579749637">
      <w:bodyDiv w:val="1"/>
      <w:marLeft w:val="0"/>
      <w:marRight w:val="0"/>
      <w:marTop w:val="0"/>
      <w:marBottom w:val="0"/>
      <w:divBdr>
        <w:top w:val="none" w:sz="0" w:space="0" w:color="auto"/>
        <w:left w:val="none" w:sz="0" w:space="0" w:color="auto"/>
        <w:bottom w:val="none" w:sz="0" w:space="0" w:color="auto"/>
        <w:right w:val="none" w:sz="0" w:space="0" w:color="auto"/>
      </w:divBdr>
    </w:div>
    <w:div w:id="1589772677">
      <w:bodyDiv w:val="1"/>
      <w:marLeft w:val="0"/>
      <w:marRight w:val="0"/>
      <w:marTop w:val="0"/>
      <w:marBottom w:val="0"/>
      <w:divBdr>
        <w:top w:val="none" w:sz="0" w:space="0" w:color="auto"/>
        <w:left w:val="none" w:sz="0" w:space="0" w:color="auto"/>
        <w:bottom w:val="none" w:sz="0" w:space="0" w:color="auto"/>
        <w:right w:val="none" w:sz="0" w:space="0" w:color="auto"/>
      </w:divBdr>
    </w:div>
    <w:div w:id="1598446212">
      <w:bodyDiv w:val="1"/>
      <w:marLeft w:val="0"/>
      <w:marRight w:val="0"/>
      <w:marTop w:val="0"/>
      <w:marBottom w:val="0"/>
      <w:divBdr>
        <w:top w:val="none" w:sz="0" w:space="0" w:color="auto"/>
        <w:left w:val="none" w:sz="0" w:space="0" w:color="auto"/>
        <w:bottom w:val="none" w:sz="0" w:space="0" w:color="auto"/>
        <w:right w:val="none" w:sz="0" w:space="0" w:color="auto"/>
      </w:divBdr>
    </w:div>
    <w:div w:id="1601639917">
      <w:bodyDiv w:val="1"/>
      <w:marLeft w:val="0"/>
      <w:marRight w:val="0"/>
      <w:marTop w:val="0"/>
      <w:marBottom w:val="0"/>
      <w:divBdr>
        <w:top w:val="none" w:sz="0" w:space="0" w:color="auto"/>
        <w:left w:val="none" w:sz="0" w:space="0" w:color="auto"/>
        <w:bottom w:val="none" w:sz="0" w:space="0" w:color="auto"/>
        <w:right w:val="none" w:sz="0" w:space="0" w:color="auto"/>
      </w:divBdr>
    </w:div>
    <w:div w:id="1604999871">
      <w:bodyDiv w:val="1"/>
      <w:marLeft w:val="0"/>
      <w:marRight w:val="0"/>
      <w:marTop w:val="0"/>
      <w:marBottom w:val="0"/>
      <w:divBdr>
        <w:top w:val="none" w:sz="0" w:space="0" w:color="auto"/>
        <w:left w:val="none" w:sz="0" w:space="0" w:color="auto"/>
        <w:bottom w:val="none" w:sz="0" w:space="0" w:color="auto"/>
        <w:right w:val="none" w:sz="0" w:space="0" w:color="auto"/>
      </w:divBdr>
    </w:div>
    <w:div w:id="1618756285">
      <w:bodyDiv w:val="1"/>
      <w:marLeft w:val="0"/>
      <w:marRight w:val="0"/>
      <w:marTop w:val="0"/>
      <w:marBottom w:val="0"/>
      <w:divBdr>
        <w:top w:val="none" w:sz="0" w:space="0" w:color="auto"/>
        <w:left w:val="none" w:sz="0" w:space="0" w:color="auto"/>
        <w:bottom w:val="none" w:sz="0" w:space="0" w:color="auto"/>
        <w:right w:val="none" w:sz="0" w:space="0" w:color="auto"/>
      </w:divBdr>
      <w:divsChild>
        <w:div w:id="388921639">
          <w:marLeft w:val="0"/>
          <w:marRight w:val="0"/>
          <w:marTop w:val="0"/>
          <w:marBottom w:val="0"/>
          <w:divBdr>
            <w:top w:val="none" w:sz="0" w:space="0" w:color="auto"/>
            <w:left w:val="none" w:sz="0" w:space="0" w:color="auto"/>
            <w:bottom w:val="none" w:sz="0" w:space="0" w:color="auto"/>
            <w:right w:val="none" w:sz="0" w:space="0" w:color="auto"/>
          </w:divBdr>
        </w:div>
        <w:div w:id="141626314">
          <w:marLeft w:val="0"/>
          <w:marRight w:val="0"/>
          <w:marTop w:val="0"/>
          <w:marBottom w:val="0"/>
          <w:divBdr>
            <w:top w:val="none" w:sz="0" w:space="0" w:color="auto"/>
            <w:left w:val="none" w:sz="0" w:space="0" w:color="auto"/>
            <w:bottom w:val="none" w:sz="0" w:space="0" w:color="auto"/>
            <w:right w:val="none" w:sz="0" w:space="0" w:color="auto"/>
          </w:divBdr>
        </w:div>
        <w:div w:id="1019887776">
          <w:marLeft w:val="0"/>
          <w:marRight w:val="0"/>
          <w:marTop w:val="0"/>
          <w:marBottom w:val="0"/>
          <w:divBdr>
            <w:top w:val="none" w:sz="0" w:space="0" w:color="auto"/>
            <w:left w:val="none" w:sz="0" w:space="0" w:color="auto"/>
            <w:bottom w:val="none" w:sz="0" w:space="0" w:color="auto"/>
            <w:right w:val="none" w:sz="0" w:space="0" w:color="auto"/>
          </w:divBdr>
        </w:div>
        <w:div w:id="1224290297">
          <w:marLeft w:val="0"/>
          <w:marRight w:val="0"/>
          <w:marTop w:val="0"/>
          <w:marBottom w:val="0"/>
          <w:divBdr>
            <w:top w:val="none" w:sz="0" w:space="0" w:color="auto"/>
            <w:left w:val="none" w:sz="0" w:space="0" w:color="auto"/>
            <w:bottom w:val="none" w:sz="0" w:space="0" w:color="auto"/>
            <w:right w:val="none" w:sz="0" w:space="0" w:color="auto"/>
          </w:divBdr>
        </w:div>
        <w:div w:id="114300819">
          <w:marLeft w:val="0"/>
          <w:marRight w:val="0"/>
          <w:marTop w:val="0"/>
          <w:marBottom w:val="0"/>
          <w:divBdr>
            <w:top w:val="none" w:sz="0" w:space="0" w:color="auto"/>
            <w:left w:val="none" w:sz="0" w:space="0" w:color="auto"/>
            <w:bottom w:val="none" w:sz="0" w:space="0" w:color="auto"/>
            <w:right w:val="none" w:sz="0" w:space="0" w:color="auto"/>
          </w:divBdr>
        </w:div>
        <w:div w:id="1589191672">
          <w:marLeft w:val="0"/>
          <w:marRight w:val="0"/>
          <w:marTop w:val="0"/>
          <w:marBottom w:val="0"/>
          <w:divBdr>
            <w:top w:val="none" w:sz="0" w:space="0" w:color="auto"/>
            <w:left w:val="none" w:sz="0" w:space="0" w:color="auto"/>
            <w:bottom w:val="none" w:sz="0" w:space="0" w:color="auto"/>
            <w:right w:val="none" w:sz="0" w:space="0" w:color="auto"/>
          </w:divBdr>
        </w:div>
        <w:div w:id="1771513033">
          <w:marLeft w:val="0"/>
          <w:marRight w:val="0"/>
          <w:marTop w:val="0"/>
          <w:marBottom w:val="0"/>
          <w:divBdr>
            <w:top w:val="none" w:sz="0" w:space="0" w:color="auto"/>
            <w:left w:val="none" w:sz="0" w:space="0" w:color="auto"/>
            <w:bottom w:val="none" w:sz="0" w:space="0" w:color="auto"/>
            <w:right w:val="none" w:sz="0" w:space="0" w:color="auto"/>
          </w:divBdr>
        </w:div>
        <w:div w:id="1413815058">
          <w:marLeft w:val="0"/>
          <w:marRight w:val="0"/>
          <w:marTop w:val="0"/>
          <w:marBottom w:val="0"/>
          <w:divBdr>
            <w:top w:val="none" w:sz="0" w:space="0" w:color="auto"/>
            <w:left w:val="none" w:sz="0" w:space="0" w:color="auto"/>
            <w:bottom w:val="none" w:sz="0" w:space="0" w:color="auto"/>
            <w:right w:val="none" w:sz="0" w:space="0" w:color="auto"/>
          </w:divBdr>
        </w:div>
        <w:div w:id="267810201">
          <w:marLeft w:val="0"/>
          <w:marRight w:val="0"/>
          <w:marTop w:val="0"/>
          <w:marBottom w:val="0"/>
          <w:divBdr>
            <w:top w:val="none" w:sz="0" w:space="0" w:color="auto"/>
            <w:left w:val="none" w:sz="0" w:space="0" w:color="auto"/>
            <w:bottom w:val="none" w:sz="0" w:space="0" w:color="auto"/>
            <w:right w:val="none" w:sz="0" w:space="0" w:color="auto"/>
          </w:divBdr>
        </w:div>
        <w:div w:id="111902301">
          <w:marLeft w:val="0"/>
          <w:marRight w:val="0"/>
          <w:marTop w:val="0"/>
          <w:marBottom w:val="0"/>
          <w:divBdr>
            <w:top w:val="none" w:sz="0" w:space="0" w:color="auto"/>
            <w:left w:val="none" w:sz="0" w:space="0" w:color="auto"/>
            <w:bottom w:val="none" w:sz="0" w:space="0" w:color="auto"/>
            <w:right w:val="none" w:sz="0" w:space="0" w:color="auto"/>
          </w:divBdr>
        </w:div>
        <w:div w:id="1397900409">
          <w:marLeft w:val="0"/>
          <w:marRight w:val="0"/>
          <w:marTop w:val="0"/>
          <w:marBottom w:val="0"/>
          <w:divBdr>
            <w:top w:val="none" w:sz="0" w:space="0" w:color="auto"/>
            <w:left w:val="none" w:sz="0" w:space="0" w:color="auto"/>
            <w:bottom w:val="none" w:sz="0" w:space="0" w:color="auto"/>
            <w:right w:val="none" w:sz="0" w:space="0" w:color="auto"/>
          </w:divBdr>
        </w:div>
        <w:div w:id="42871247">
          <w:marLeft w:val="0"/>
          <w:marRight w:val="0"/>
          <w:marTop w:val="0"/>
          <w:marBottom w:val="0"/>
          <w:divBdr>
            <w:top w:val="none" w:sz="0" w:space="0" w:color="auto"/>
            <w:left w:val="none" w:sz="0" w:space="0" w:color="auto"/>
            <w:bottom w:val="none" w:sz="0" w:space="0" w:color="auto"/>
            <w:right w:val="none" w:sz="0" w:space="0" w:color="auto"/>
          </w:divBdr>
        </w:div>
        <w:div w:id="1897233471">
          <w:marLeft w:val="0"/>
          <w:marRight w:val="0"/>
          <w:marTop w:val="0"/>
          <w:marBottom w:val="0"/>
          <w:divBdr>
            <w:top w:val="none" w:sz="0" w:space="0" w:color="auto"/>
            <w:left w:val="none" w:sz="0" w:space="0" w:color="auto"/>
            <w:bottom w:val="none" w:sz="0" w:space="0" w:color="auto"/>
            <w:right w:val="none" w:sz="0" w:space="0" w:color="auto"/>
          </w:divBdr>
        </w:div>
        <w:div w:id="592396588">
          <w:marLeft w:val="0"/>
          <w:marRight w:val="0"/>
          <w:marTop w:val="0"/>
          <w:marBottom w:val="0"/>
          <w:divBdr>
            <w:top w:val="none" w:sz="0" w:space="0" w:color="auto"/>
            <w:left w:val="none" w:sz="0" w:space="0" w:color="auto"/>
            <w:bottom w:val="none" w:sz="0" w:space="0" w:color="auto"/>
            <w:right w:val="none" w:sz="0" w:space="0" w:color="auto"/>
          </w:divBdr>
        </w:div>
        <w:div w:id="1434128125">
          <w:marLeft w:val="0"/>
          <w:marRight w:val="0"/>
          <w:marTop w:val="0"/>
          <w:marBottom w:val="0"/>
          <w:divBdr>
            <w:top w:val="none" w:sz="0" w:space="0" w:color="auto"/>
            <w:left w:val="none" w:sz="0" w:space="0" w:color="auto"/>
            <w:bottom w:val="none" w:sz="0" w:space="0" w:color="auto"/>
            <w:right w:val="none" w:sz="0" w:space="0" w:color="auto"/>
          </w:divBdr>
        </w:div>
        <w:div w:id="496922470">
          <w:marLeft w:val="0"/>
          <w:marRight w:val="0"/>
          <w:marTop w:val="0"/>
          <w:marBottom w:val="0"/>
          <w:divBdr>
            <w:top w:val="none" w:sz="0" w:space="0" w:color="auto"/>
            <w:left w:val="none" w:sz="0" w:space="0" w:color="auto"/>
            <w:bottom w:val="none" w:sz="0" w:space="0" w:color="auto"/>
            <w:right w:val="none" w:sz="0" w:space="0" w:color="auto"/>
          </w:divBdr>
        </w:div>
        <w:div w:id="1222860490">
          <w:marLeft w:val="0"/>
          <w:marRight w:val="0"/>
          <w:marTop w:val="0"/>
          <w:marBottom w:val="0"/>
          <w:divBdr>
            <w:top w:val="none" w:sz="0" w:space="0" w:color="auto"/>
            <w:left w:val="none" w:sz="0" w:space="0" w:color="auto"/>
            <w:bottom w:val="none" w:sz="0" w:space="0" w:color="auto"/>
            <w:right w:val="none" w:sz="0" w:space="0" w:color="auto"/>
          </w:divBdr>
        </w:div>
        <w:div w:id="404379810">
          <w:marLeft w:val="0"/>
          <w:marRight w:val="0"/>
          <w:marTop w:val="0"/>
          <w:marBottom w:val="0"/>
          <w:divBdr>
            <w:top w:val="none" w:sz="0" w:space="0" w:color="auto"/>
            <w:left w:val="none" w:sz="0" w:space="0" w:color="auto"/>
            <w:bottom w:val="none" w:sz="0" w:space="0" w:color="auto"/>
            <w:right w:val="none" w:sz="0" w:space="0" w:color="auto"/>
          </w:divBdr>
        </w:div>
        <w:div w:id="1904171007">
          <w:marLeft w:val="0"/>
          <w:marRight w:val="0"/>
          <w:marTop w:val="0"/>
          <w:marBottom w:val="0"/>
          <w:divBdr>
            <w:top w:val="none" w:sz="0" w:space="0" w:color="auto"/>
            <w:left w:val="none" w:sz="0" w:space="0" w:color="auto"/>
            <w:bottom w:val="none" w:sz="0" w:space="0" w:color="auto"/>
            <w:right w:val="none" w:sz="0" w:space="0" w:color="auto"/>
          </w:divBdr>
        </w:div>
        <w:div w:id="116878324">
          <w:marLeft w:val="0"/>
          <w:marRight w:val="0"/>
          <w:marTop w:val="0"/>
          <w:marBottom w:val="0"/>
          <w:divBdr>
            <w:top w:val="none" w:sz="0" w:space="0" w:color="auto"/>
            <w:left w:val="none" w:sz="0" w:space="0" w:color="auto"/>
            <w:bottom w:val="none" w:sz="0" w:space="0" w:color="auto"/>
            <w:right w:val="none" w:sz="0" w:space="0" w:color="auto"/>
          </w:divBdr>
        </w:div>
        <w:div w:id="140732497">
          <w:marLeft w:val="0"/>
          <w:marRight w:val="0"/>
          <w:marTop w:val="0"/>
          <w:marBottom w:val="0"/>
          <w:divBdr>
            <w:top w:val="none" w:sz="0" w:space="0" w:color="auto"/>
            <w:left w:val="none" w:sz="0" w:space="0" w:color="auto"/>
            <w:bottom w:val="none" w:sz="0" w:space="0" w:color="auto"/>
            <w:right w:val="none" w:sz="0" w:space="0" w:color="auto"/>
          </w:divBdr>
        </w:div>
        <w:div w:id="438108820">
          <w:marLeft w:val="0"/>
          <w:marRight w:val="0"/>
          <w:marTop w:val="0"/>
          <w:marBottom w:val="0"/>
          <w:divBdr>
            <w:top w:val="none" w:sz="0" w:space="0" w:color="auto"/>
            <w:left w:val="none" w:sz="0" w:space="0" w:color="auto"/>
            <w:bottom w:val="none" w:sz="0" w:space="0" w:color="auto"/>
            <w:right w:val="none" w:sz="0" w:space="0" w:color="auto"/>
          </w:divBdr>
        </w:div>
      </w:divsChild>
    </w:div>
    <w:div w:id="1632401870">
      <w:bodyDiv w:val="1"/>
      <w:marLeft w:val="0"/>
      <w:marRight w:val="0"/>
      <w:marTop w:val="0"/>
      <w:marBottom w:val="0"/>
      <w:divBdr>
        <w:top w:val="none" w:sz="0" w:space="0" w:color="auto"/>
        <w:left w:val="none" w:sz="0" w:space="0" w:color="auto"/>
        <w:bottom w:val="none" w:sz="0" w:space="0" w:color="auto"/>
        <w:right w:val="none" w:sz="0" w:space="0" w:color="auto"/>
      </w:divBdr>
    </w:div>
    <w:div w:id="1637442862">
      <w:bodyDiv w:val="1"/>
      <w:marLeft w:val="0"/>
      <w:marRight w:val="0"/>
      <w:marTop w:val="0"/>
      <w:marBottom w:val="0"/>
      <w:divBdr>
        <w:top w:val="none" w:sz="0" w:space="0" w:color="auto"/>
        <w:left w:val="none" w:sz="0" w:space="0" w:color="auto"/>
        <w:bottom w:val="none" w:sz="0" w:space="0" w:color="auto"/>
        <w:right w:val="none" w:sz="0" w:space="0" w:color="auto"/>
      </w:divBdr>
      <w:divsChild>
        <w:div w:id="840007558">
          <w:marLeft w:val="0"/>
          <w:marRight w:val="0"/>
          <w:marTop w:val="0"/>
          <w:marBottom w:val="0"/>
          <w:divBdr>
            <w:top w:val="none" w:sz="0" w:space="0" w:color="auto"/>
            <w:left w:val="none" w:sz="0" w:space="0" w:color="auto"/>
            <w:bottom w:val="none" w:sz="0" w:space="0" w:color="auto"/>
            <w:right w:val="none" w:sz="0" w:space="0" w:color="auto"/>
          </w:divBdr>
          <w:divsChild>
            <w:div w:id="907880579">
              <w:marLeft w:val="0"/>
              <w:marRight w:val="0"/>
              <w:marTop w:val="0"/>
              <w:marBottom w:val="0"/>
              <w:divBdr>
                <w:top w:val="none" w:sz="0" w:space="0" w:color="auto"/>
                <w:left w:val="none" w:sz="0" w:space="0" w:color="auto"/>
                <w:bottom w:val="none" w:sz="0" w:space="0" w:color="auto"/>
                <w:right w:val="none" w:sz="0" w:space="0" w:color="auto"/>
              </w:divBdr>
              <w:divsChild>
                <w:div w:id="20223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75366">
      <w:bodyDiv w:val="1"/>
      <w:marLeft w:val="0"/>
      <w:marRight w:val="0"/>
      <w:marTop w:val="0"/>
      <w:marBottom w:val="0"/>
      <w:divBdr>
        <w:top w:val="none" w:sz="0" w:space="0" w:color="auto"/>
        <w:left w:val="none" w:sz="0" w:space="0" w:color="auto"/>
        <w:bottom w:val="none" w:sz="0" w:space="0" w:color="auto"/>
        <w:right w:val="none" w:sz="0" w:space="0" w:color="auto"/>
      </w:divBdr>
      <w:divsChild>
        <w:div w:id="1712535990">
          <w:marLeft w:val="547"/>
          <w:marRight w:val="0"/>
          <w:marTop w:val="0"/>
          <w:marBottom w:val="0"/>
          <w:divBdr>
            <w:top w:val="none" w:sz="0" w:space="0" w:color="auto"/>
            <w:left w:val="none" w:sz="0" w:space="0" w:color="auto"/>
            <w:bottom w:val="none" w:sz="0" w:space="0" w:color="auto"/>
            <w:right w:val="none" w:sz="0" w:space="0" w:color="auto"/>
          </w:divBdr>
        </w:div>
        <w:div w:id="2137604827">
          <w:marLeft w:val="547"/>
          <w:marRight w:val="0"/>
          <w:marTop w:val="0"/>
          <w:marBottom w:val="0"/>
          <w:divBdr>
            <w:top w:val="none" w:sz="0" w:space="0" w:color="auto"/>
            <w:left w:val="none" w:sz="0" w:space="0" w:color="auto"/>
            <w:bottom w:val="none" w:sz="0" w:space="0" w:color="auto"/>
            <w:right w:val="none" w:sz="0" w:space="0" w:color="auto"/>
          </w:divBdr>
        </w:div>
      </w:divsChild>
    </w:div>
    <w:div w:id="1643071373">
      <w:bodyDiv w:val="1"/>
      <w:marLeft w:val="0"/>
      <w:marRight w:val="0"/>
      <w:marTop w:val="0"/>
      <w:marBottom w:val="0"/>
      <w:divBdr>
        <w:top w:val="none" w:sz="0" w:space="0" w:color="auto"/>
        <w:left w:val="none" w:sz="0" w:space="0" w:color="auto"/>
        <w:bottom w:val="none" w:sz="0" w:space="0" w:color="auto"/>
        <w:right w:val="none" w:sz="0" w:space="0" w:color="auto"/>
      </w:divBdr>
    </w:div>
    <w:div w:id="1646160559">
      <w:bodyDiv w:val="1"/>
      <w:marLeft w:val="0"/>
      <w:marRight w:val="0"/>
      <w:marTop w:val="0"/>
      <w:marBottom w:val="0"/>
      <w:divBdr>
        <w:top w:val="none" w:sz="0" w:space="0" w:color="auto"/>
        <w:left w:val="none" w:sz="0" w:space="0" w:color="auto"/>
        <w:bottom w:val="none" w:sz="0" w:space="0" w:color="auto"/>
        <w:right w:val="none" w:sz="0" w:space="0" w:color="auto"/>
      </w:divBdr>
      <w:divsChild>
        <w:div w:id="1453592288">
          <w:marLeft w:val="0"/>
          <w:marRight w:val="0"/>
          <w:marTop w:val="0"/>
          <w:marBottom w:val="0"/>
          <w:divBdr>
            <w:top w:val="none" w:sz="0" w:space="0" w:color="auto"/>
            <w:left w:val="none" w:sz="0" w:space="0" w:color="auto"/>
            <w:bottom w:val="none" w:sz="0" w:space="0" w:color="auto"/>
            <w:right w:val="none" w:sz="0" w:space="0" w:color="auto"/>
          </w:divBdr>
        </w:div>
        <w:div w:id="764301018">
          <w:marLeft w:val="0"/>
          <w:marRight w:val="0"/>
          <w:marTop w:val="0"/>
          <w:marBottom w:val="0"/>
          <w:divBdr>
            <w:top w:val="none" w:sz="0" w:space="0" w:color="auto"/>
            <w:left w:val="none" w:sz="0" w:space="0" w:color="auto"/>
            <w:bottom w:val="none" w:sz="0" w:space="0" w:color="auto"/>
            <w:right w:val="none" w:sz="0" w:space="0" w:color="auto"/>
          </w:divBdr>
        </w:div>
        <w:div w:id="548763452">
          <w:marLeft w:val="0"/>
          <w:marRight w:val="0"/>
          <w:marTop w:val="0"/>
          <w:marBottom w:val="0"/>
          <w:divBdr>
            <w:top w:val="none" w:sz="0" w:space="0" w:color="auto"/>
            <w:left w:val="none" w:sz="0" w:space="0" w:color="auto"/>
            <w:bottom w:val="none" w:sz="0" w:space="0" w:color="auto"/>
            <w:right w:val="none" w:sz="0" w:space="0" w:color="auto"/>
          </w:divBdr>
        </w:div>
      </w:divsChild>
    </w:div>
    <w:div w:id="1659721427">
      <w:bodyDiv w:val="1"/>
      <w:marLeft w:val="0"/>
      <w:marRight w:val="0"/>
      <w:marTop w:val="0"/>
      <w:marBottom w:val="0"/>
      <w:divBdr>
        <w:top w:val="none" w:sz="0" w:space="0" w:color="auto"/>
        <w:left w:val="none" w:sz="0" w:space="0" w:color="auto"/>
        <w:bottom w:val="none" w:sz="0" w:space="0" w:color="auto"/>
        <w:right w:val="none" w:sz="0" w:space="0" w:color="auto"/>
      </w:divBdr>
    </w:div>
    <w:div w:id="1665359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2378">
          <w:marLeft w:val="0"/>
          <w:marRight w:val="0"/>
          <w:marTop w:val="0"/>
          <w:marBottom w:val="0"/>
          <w:divBdr>
            <w:top w:val="none" w:sz="0" w:space="0" w:color="auto"/>
            <w:left w:val="none" w:sz="0" w:space="0" w:color="auto"/>
            <w:bottom w:val="none" w:sz="0" w:space="0" w:color="auto"/>
            <w:right w:val="none" w:sz="0" w:space="0" w:color="auto"/>
          </w:divBdr>
        </w:div>
        <w:div w:id="333266762">
          <w:marLeft w:val="0"/>
          <w:marRight w:val="0"/>
          <w:marTop w:val="0"/>
          <w:marBottom w:val="0"/>
          <w:divBdr>
            <w:top w:val="none" w:sz="0" w:space="0" w:color="auto"/>
            <w:left w:val="none" w:sz="0" w:space="0" w:color="auto"/>
            <w:bottom w:val="none" w:sz="0" w:space="0" w:color="auto"/>
            <w:right w:val="none" w:sz="0" w:space="0" w:color="auto"/>
          </w:divBdr>
        </w:div>
        <w:div w:id="55131942">
          <w:marLeft w:val="0"/>
          <w:marRight w:val="0"/>
          <w:marTop w:val="0"/>
          <w:marBottom w:val="0"/>
          <w:divBdr>
            <w:top w:val="none" w:sz="0" w:space="0" w:color="auto"/>
            <w:left w:val="none" w:sz="0" w:space="0" w:color="auto"/>
            <w:bottom w:val="none" w:sz="0" w:space="0" w:color="auto"/>
            <w:right w:val="none" w:sz="0" w:space="0" w:color="auto"/>
          </w:divBdr>
        </w:div>
        <w:div w:id="560869627">
          <w:marLeft w:val="0"/>
          <w:marRight w:val="0"/>
          <w:marTop w:val="0"/>
          <w:marBottom w:val="0"/>
          <w:divBdr>
            <w:top w:val="none" w:sz="0" w:space="0" w:color="auto"/>
            <w:left w:val="none" w:sz="0" w:space="0" w:color="auto"/>
            <w:bottom w:val="none" w:sz="0" w:space="0" w:color="auto"/>
            <w:right w:val="none" w:sz="0" w:space="0" w:color="auto"/>
          </w:divBdr>
        </w:div>
        <w:div w:id="353310733">
          <w:marLeft w:val="0"/>
          <w:marRight w:val="0"/>
          <w:marTop w:val="0"/>
          <w:marBottom w:val="0"/>
          <w:divBdr>
            <w:top w:val="none" w:sz="0" w:space="0" w:color="auto"/>
            <w:left w:val="none" w:sz="0" w:space="0" w:color="auto"/>
            <w:bottom w:val="none" w:sz="0" w:space="0" w:color="auto"/>
            <w:right w:val="none" w:sz="0" w:space="0" w:color="auto"/>
          </w:divBdr>
        </w:div>
        <w:div w:id="1244145251">
          <w:marLeft w:val="0"/>
          <w:marRight w:val="0"/>
          <w:marTop w:val="0"/>
          <w:marBottom w:val="0"/>
          <w:divBdr>
            <w:top w:val="none" w:sz="0" w:space="0" w:color="auto"/>
            <w:left w:val="none" w:sz="0" w:space="0" w:color="auto"/>
            <w:bottom w:val="none" w:sz="0" w:space="0" w:color="auto"/>
            <w:right w:val="none" w:sz="0" w:space="0" w:color="auto"/>
          </w:divBdr>
        </w:div>
        <w:div w:id="893278771">
          <w:marLeft w:val="0"/>
          <w:marRight w:val="0"/>
          <w:marTop w:val="0"/>
          <w:marBottom w:val="0"/>
          <w:divBdr>
            <w:top w:val="none" w:sz="0" w:space="0" w:color="auto"/>
            <w:left w:val="none" w:sz="0" w:space="0" w:color="auto"/>
            <w:bottom w:val="none" w:sz="0" w:space="0" w:color="auto"/>
            <w:right w:val="none" w:sz="0" w:space="0" w:color="auto"/>
          </w:divBdr>
        </w:div>
        <w:div w:id="1973361909">
          <w:marLeft w:val="0"/>
          <w:marRight w:val="0"/>
          <w:marTop w:val="0"/>
          <w:marBottom w:val="0"/>
          <w:divBdr>
            <w:top w:val="none" w:sz="0" w:space="0" w:color="auto"/>
            <w:left w:val="none" w:sz="0" w:space="0" w:color="auto"/>
            <w:bottom w:val="none" w:sz="0" w:space="0" w:color="auto"/>
            <w:right w:val="none" w:sz="0" w:space="0" w:color="auto"/>
          </w:divBdr>
        </w:div>
      </w:divsChild>
    </w:div>
    <w:div w:id="1688362203">
      <w:bodyDiv w:val="1"/>
      <w:marLeft w:val="0"/>
      <w:marRight w:val="0"/>
      <w:marTop w:val="0"/>
      <w:marBottom w:val="0"/>
      <w:divBdr>
        <w:top w:val="none" w:sz="0" w:space="0" w:color="auto"/>
        <w:left w:val="none" w:sz="0" w:space="0" w:color="auto"/>
        <w:bottom w:val="none" w:sz="0" w:space="0" w:color="auto"/>
        <w:right w:val="none" w:sz="0" w:space="0" w:color="auto"/>
      </w:divBdr>
    </w:div>
    <w:div w:id="1702901237">
      <w:bodyDiv w:val="1"/>
      <w:marLeft w:val="0"/>
      <w:marRight w:val="0"/>
      <w:marTop w:val="0"/>
      <w:marBottom w:val="0"/>
      <w:divBdr>
        <w:top w:val="none" w:sz="0" w:space="0" w:color="auto"/>
        <w:left w:val="none" w:sz="0" w:space="0" w:color="auto"/>
        <w:bottom w:val="none" w:sz="0" w:space="0" w:color="auto"/>
        <w:right w:val="none" w:sz="0" w:space="0" w:color="auto"/>
      </w:divBdr>
    </w:div>
    <w:div w:id="1709261711">
      <w:bodyDiv w:val="1"/>
      <w:marLeft w:val="0"/>
      <w:marRight w:val="0"/>
      <w:marTop w:val="0"/>
      <w:marBottom w:val="0"/>
      <w:divBdr>
        <w:top w:val="none" w:sz="0" w:space="0" w:color="auto"/>
        <w:left w:val="none" w:sz="0" w:space="0" w:color="auto"/>
        <w:bottom w:val="none" w:sz="0" w:space="0" w:color="auto"/>
        <w:right w:val="none" w:sz="0" w:space="0" w:color="auto"/>
      </w:divBdr>
    </w:div>
    <w:div w:id="1725524366">
      <w:bodyDiv w:val="1"/>
      <w:marLeft w:val="0"/>
      <w:marRight w:val="0"/>
      <w:marTop w:val="0"/>
      <w:marBottom w:val="0"/>
      <w:divBdr>
        <w:top w:val="none" w:sz="0" w:space="0" w:color="auto"/>
        <w:left w:val="none" w:sz="0" w:space="0" w:color="auto"/>
        <w:bottom w:val="none" w:sz="0" w:space="0" w:color="auto"/>
        <w:right w:val="none" w:sz="0" w:space="0" w:color="auto"/>
      </w:divBdr>
    </w:div>
    <w:div w:id="1756170653">
      <w:bodyDiv w:val="1"/>
      <w:marLeft w:val="0"/>
      <w:marRight w:val="0"/>
      <w:marTop w:val="0"/>
      <w:marBottom w:val="0"/>
      <w:divBdr>
        <w:top w:val="none" w:sz="0" w:space="0" w:color="auto"/>
        <w:left w:val="none" w:sz="0" w:space="0" w:color="auto"/>
        <w:bottom w:val="none" w:sz="0" w:space="0" w:color="auto"/>
        <w:right w:val="none" w:sz="0" w:space="0" w:color="auto"/>
      </w:divBdr>
    </w:div>
    <w:div w:id="1767310004">
      <w:bodyDiv w:val="1"/>
      <w:marLeft w:val="0"/>
      <w:marRight w:val="0"/>
      <w:marTop w:val="0"/>
      <w:marBottom w:val="0"/>
      <w:divBdr>
        <w:top w:val="none" w:sz="0" w:space="0" w:color="auto"/>
        <w:left w:val="none" w:sz="0" w:space="0" w:color="auto"/>
        <w:bottom w:val="none" w:sz="0" w:space="0" w:color="auto"/>
        <w:right w:val="none" w:sz="0" w:space="0" w:color="auto"/>
      </w:divBdr>
      <w:divsChild>
        <w:div w:id="44257839">
          <w:marLeft w:val="0"/>
          <w:marRight w:val="0"/>
          <w:marTop w:val="0"/>
          <w:marBottom w:val="0"/>
          <w:divBdr>
            <w:top w:val="none" w:sz="0" w:space="0" w:color="auto"/>
            <w:left w:val="none" w:sz="0" w:space="0" w:color="auto"/>
            <w:bottom w:val="none" w:sz="0" w:space="0" w:color="auto"/>
            <w:right w:val="none" w:sz="0" w:space="0" w:color="auto"/>
          </w:divBdr>
          <w:divsChild>
            <w:div w:id="695959417">
              <w:marLeft w:val="0"/>
              <w:marRight w:val="0"/>
              <w:marTop w:val="0"/>
              <w:marBottom w:val="0"/>
              <w:divBdr>
                <w:top w:val="none" w:sz="0" w:space="0" w:color="auto"/>
                <w:left w:val="none" w:sz="0" w:space="0" w:color="auto"/>
                <w:bottom w:val="none" w:sz="0" w:space="0" w:color="auto"/>
                <w:right w:val="none" w:sz="0" w:space="0" w:color="auto"/>
              </w:divBdr>
              <w:divsChild>
                <w:div w:id="9019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9469">
      <w:bodyDiv w:val="1"/>
      <w:marLeft w:val="0"/>
      <w:marRight w:val="0"/>
      <w:marTop w:val="0"/>
      <w:marBottom w:val="0"/>
      <w:divBdr>
        <w:top w:val="none" w:sz="0" w:space="0" w:color="auto"/>
        <w:left w:val="none" w:sz="0" w:space="0" w:color="auto"/>
        <w:bottom w:val="none" w:sz="0" w:space="0" w:color="auto"/>
        <w:right w:val="none" w:sz="0" w:space="0" w:color="auto"/>
      </w:divBdr>
    </w:div>
    <w:div w:id="1789160769">
      <w:bodyDiv w:val="1"/>
      <w:marLeft w:val="0"/>
      <w:marRight w:val="0"/>
      <w:marTop w:val="0"/>
      <w:marBottom w:val="0"/>
      <w:divBdr>
        <w:top w:val="none" w:sz="0" w:space="0" w:color="auto"/>
        <w:left w:val="none" w:sz="0" w:space="0" w:color="auto"/>
        <w:bottom w:val="none" w:sz="0" w:space="0" w:color="auto"/>
        <w:right w:val="none" w:sz="0" w:space="0" w:color="auto"/>
      </w:divBdr>
    </w:div>
    <w:div w:id="1809856677">
      <w:bodyDiv w:val="1"/>
      <w:marLeft w:val="0"/>
      <w:marRight w:val="0"/>
      <w:marTop w:val="0"/>
      <w:marBottom w:val="0"/>
      <w:divBdr>
        <w:top w:val="none" w:sz="0" w:space="0" w:color="auto"/>
        <w:left w:val="none" w:sz="0" w:space="0" w:color="auto"/>
        <w:bottom w:val="none" w:sz="0" w:space="0" w:color="auto"/>
        <w:right w:val="none" w:sz="0" w:space="0" w:color="auto"/>
      </w:divBdr>
    </w:div>
    <w:div w:id="1820146895">
      <w:bodyDiv w:val="1"/>
      <w:marLeft w:val="0"/>
      <w:marRight w:val="0"/>
      <w:marTop w:val="0"/>
      <w:marBottom w:val="0"/>
      <w:divBdr>
        <w:top w:val="none" w:sz="0" w:space="0" w:color="auto"/>
        <w:left w:val="none" w:sz="0" w:space="0" w:color="auto"/>
        <w:bottom w:val="none" w:sz="0" w:space="0" w:color="auto"/>
        <w:right w:val="none" w:sz="0" w:space="0" w:color="auto"/>
      </w:divBdr>
    </w:div>
    <w:div w:id="1827746377">
      <w:bodyDiv w:val="1"/>
      <w:marLeft w:val="0"/>
      <w:marRight w:val="0"/>
      <w:marTop w:val="0"/>
      <w:marBottom w:val="0"/>
      <w:divBdr>
        <w:top w:val="none" w:sz="0" w:space="0" w:color="auto"/>
        <w:left w:val="none" w:sz="0" w:space="0" w:color="auto"/>
        <w:bottom w:val="none" w:sz="0" w:space="0" w:color="auto"/>
        <w:right w:val="none" w:sz="0" w:space="0" w:color="auto"/>
      </w:divBdr>
    </w:div>
    <w:div w:id="1841234458">
      <w:bodyDiv w:val="1"/>
      <w:marLeft w:val="0"/>
      <w:marRight w:val="0"/>
      <w:marTop w:val="0"/>
      <w:marBottom w:val="0"/>
      <w:divBdr>
        <w:top w:val="none" w:sz="0" w:space="0" w:color="auto"/>
        <w:left w:val="none" w:sz="0" w:space="0" w:color="auto"/>
        <w:bottom w:val="none" w:sz="0" w:space="0" w:color="auto"/>
        <w:right w:val="none" w:sz="0" w:space="0" w:color="auto"/>
      </w:divBdr>
    </w:div>
    <w:div w:id="1842894508">
      <w:bodyDiv w:val="1"/>
      <w:marLeft w:val="0"/>
      <w:marRight w:val="0"/>
      <w:marTop w:val="0"/>
      <w:marBottom w:val="0"/>
      <w:divBdr>
        <w:top w:val="none" w:sz="0" w:space="0" w:color="auto"/>
        <w:left w:val="none" w:sz="0" w:space="0" w:color="auto"/>
        <w:bottom w:val="none" w:sz="0" w:space="0" w:color="auto"/>
        <w:right w:val="none" w:sz="0" w:space="0" w:color="auto"/>
      </w:divBdr>
    </w:div>
    <w:div w:id="1853106659">
      <w:bodyDiv w:val="1"/>
      <w:marLeft w:val="0"/>
      <w:marRight w:val="0"/>
      <w:marTop w:val="0"/>
      <w:marBottom w:val="0"/>
      <w:divBdr>
        <w:top w:val="none" w:sz="0" w:space="0" w:color="auto"/>
        <w:left w:val="none" w:sz="0" w:space="0" w:color="auto"/>
        <w:bottom w:val="none" w:sz="0" w:space="0" w:color="auto"/>
        <w:right w:val="none" w:sz="0" w:space="0" w:color="auto"/>
      </w:divBdr>
    </w:div>
    <w:div w:id="1875340313">
      <w:bodyDiv w:val="1"/>
      <w:marLeft w:val="0"/>
      <w:marRight w:val="0"/>
      <w:marTop w:val="0"/>
      <w:marBottom w:val="0"/>
      <w:divBdr>
        <w:top w:val="none" w:sz="0" w:space="0" w:color="auto"/>
        <w:left w:val="none" w:sz="0" w:space="0" w:color="auto"/>
        <w:bottom w:val="none" w:sz="0" w:space="0" w:color="auto"/>
        <w:right w:val="none" w:sz="0" w:space="0" w:color="auto"/>
      </w:divBdr>
    </w:div>
    <w:div w:id="1893878734">
      <w:bodyDiv w:val="1"/>
      <w:marLeft w:val="0"/>
      <w:marRight w:val="0"/>
      <w:marTop w:val="0"/>
      <w:marBottom w:val="0"/>
      <w:divBdr>
        <w:top w:val="none" w:sz="0" w:space="0" w:color="auto"/>
        <w:left w:val="none" w:sz="0" w:space="0" w:color="auto"/>
        <w:bottom w:val="none" w:sz="0" w:space="0" w:color="auto"/>
        <w:right w:val="none" w:sz="0" w:space="0" w:color="auto"/>
      </w:divBdr>
    </w:div>
    <w:div w:id="1926645667">
      <w:bodyDiv w:val="1"/>
      <w:marLeft w:val="0"/>
      <w:marRight w:val="0"/>
      <w:marTop w:val="0"/>
      <w:marBottom w:val="0"/>
      <w:divBdr>
        <w:top w:val="none" w:sz="0" w:space="0" w:color="auto"/>
        <w:left w:val="none" w:sz="0" w:space="0" w:color="auto"/>
        <w:bottom w:val="none" w:sz="0" w:space="0" w:color="auto"/>
        <w:right w:val="none" w:sz="0" w:space="0" w:color="auto"/>
      </w:divBdr>
    </w:div>
    <w:div w:id="1944530682">
      <w:bodyDiv w:val="1"/>
      <w:marLeft w:val="0"/>
      <w:marRight w:val="0"/>
      <w:marTop w:val="0"/>
      <w:marBottom w:val="0"/>
      <w:divBdr>
        <w:top w:val="none" w:sz="0" w:space="0" w:color="auto"/>
        <w:left w:val="none" w:sz="0" w:space="0" w:color="auto"/>
        <w:bottom w:val="none" w:sz="0" w:space="0" w:color="auto"/>
        <w:right w:val="none" w:sz="0" w:space="0" w:color="auto"/>
      </w:divBdr>
    </w:div>
    <w:div w:id="1948730736">
      <w:bodyDiv w:val="1"/>
      <w:marLeft w:val="0"/>
      <w:marRight w:val="0"/>
      <w:marTop w:val="0"/>
      <w:marBottom w:val="0"/>
      <w:divBdr>
        <w:top w:val="none" w:sz="0" w:space="0" w:color="auto"/>
        <w:left w:val="none" w:sz="0" w:space="0" w:color="auto"/>
        <w:bottom w:val="none" w:sz="0" w:space="0" w:color="auto"/>
        <w:right w:val="none" w:sz="0" w:space="0" w:color="auto"/>
      </w:divBdr>
    </w:div>
    <w:div w:id="2020618286">
      <w:bodyDiv w:val="1"/>
      <w:marLeft w:val="0"/>
      <w:marRight w:val="0"/>
      <w:marTop w:val="0"/>
      <w:marBottom w:val="0"/>
      <w:divBdr>
        <w:top w:val="none" w:sz="0" w:space="0" w:color="auto"/>
        <w:left w:val="none" w:sz="0" w:space="0" w:color="auto"/>
        <w:bottom w:val="none" w:sz="0" w:space="0" w:color="auto"/>
        <w:right w:val="none" w:sz="0" w:space="0" w:color="auto"/>
      </w:divBdr>
    </w:div>
    <w:div w:id="2021228513">
      <w:bodyDiv w:val="1"/>
      <w:marLeft w:val="0"/>
      <w:marRight w:val="0"/>
      <w:marTop w:val="0"/>
      <w:marBottom w:val="0"/>
      <w:divBdr>
        <w:top w:val="none" w:sz="0" w:space="0" w:color="auto"/>
        <w:left w:val="none" w:sz="0" w:space="0" w:color="auto"/>
        <w:bottom w:val="none" w:sz="0" w:space="0" w:color="auto"/>
        <w:right w:val="none" w:sz="0" w:space="0" w:color="auto"/>
      </w:divBdr>
    </w:div>
    <w:div w:id="2023240137">
      <w:bodyDiv w:val="1"/>
      <w:marLeft w:val="0"/>
      <w:marRight w:val="0"/>
      <w:marTop w:val="0"/>
      <w:marBottom w:val="0"/>
      <w:divBdr>
        <w:top w:val="none" w:sz="0" w:space="0" w:color="auto"/>
        <w:left w:val="none" w:sz="0" w:space="0" w:color="auto"/>
        <w:bottom w:val="none" w:sz="0" w:space="0" w:color="auto"/>
        <w:right w:val="none" w:sz="0" w:space="0" w:color="auto"/>
      </w:divBdr>
    </w:div>
    <w:div w:id="2086997117">
      <w:bodyDiv w:val="1"/>
      <w:marLeft w:val="0"/>
      <w:marRight w:val="0"/>
      <w:marTop w:val="0"/>
      <w:marBottom w:val="0"/>
      <w:divBdr>
        <w:top w:val="none" w:sz="0" w:space="0" w:color="auto"/>
        <w:left w:val="none" w:sz="0" w:space="0" w:color="auto"/>
        <w:bottom w:val="none" w:sz="0" w:space="0" w:color="auto"/>
        <w:right w:val="none" w:sz="0" w:space="0" w:color="auto"/>
      </w:divBdr>
    </w:div>
    <w:div w:id="2092500641">
      <w:bodyDiv w:val="1"/>
      <w:marLeft w:val="0"/>
      <w:marRight w:val="0"/>
      <w:marTop w:val="0"/>
      <w:marBottom w:val="0"/>
      <w:divBdr>
        <w:top w:val="none" w:sz="0" w:space="0" w:color="auto"/>
        <w:left w:val="none" w:sz="0" w:space="0" w:color="auto"/>
        <w:bottom w:val="none" w:sz="0" w:space="0" w:color="auto"/>
        <w:right w:val="none" w:sz="0" w:space="0" w:color="auto"/>
      </w:divBdr>
    </w:div>
    <w:div w:id="2095515236">
      <w:bodyDiv w:val="1"/>
      <w:marLeft w:val="0"/>
      <w:marRight w:val="0"/>
      <w:marTop w:val="0"/>
      <w:marBottom w:val="0"/>
      <w:divBdr>
        <w:top w:val="none" w:sz="0" w:space="0" w:color="auto"/>
        <w:left w:val="none" w:sz="0" w:space="0" w:color="auto"/>
        <w:bottom w:val="none" w:sz="0" w:space="0" w:color="auto"/>
        <w:right w:val="none" w:sz="0" w:space="0" w:color="auto"/>
      </w:divBdr>
    </w:div>
    <w:div w:id="2098211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qualityaustralia.org.au/new-research-shows-overwhelming-support-among-australians-on-trans-equal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eme1">
  <a:themeElements>
    <a:clrScheme name="Custom 2">
      <a:dk1>
        <a:sysClr val="windowText" lastClr="000000"/>
      </a:dk1>
      <a:lt1>
        <a:sysClr val="window" lastClr="FFFFFF"/>
      </a:lt1>
      <a:dk2>
        <a:srgbClr val="5F5F5F"/>
      </a:dk2>
      <a:lt2>
        <a:srgbClr val="E7E6E6"/>
      </a:lt2>
      <a:accent1>
        <a:srgbClr val="E20076"/>
      </a:accent1>
      <a:accent2>
        <a:srgbClr val="2DAC9E"/>
      </a:accent2>
      <a:accent3>
        <a:srgbClr val="85DFD4"/>
      </a:accent3>
      <a:accent4>
        <a:srgbClr val="DA4F86"/>
      </a:accent4>
      <a:accent5>
        <a:srgbClr val="E47BA4"/>
      </a:accent5>
      <a:accent6>
        <a:srgbClr val="74DACE"/>
      </a:accent6>
      <a:hlink>
        <a:srgbClr val="2DAC9E"/>
      </a:hlink>
      <a:folHlink>
        <a:srgbClr val="E2007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6" ma:contentTypeDescription="Create a new document." ma:contentTypeScope="" ma:versionID="2491163cf871750de847916339a0720e">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bf5290b1736626ab0f8dfee2a1e82bf2"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48C159-07BE-6443-B48B-24B7675F76D2}">
  <ds:schemaRefs>
    <ds:schemaRef ds:uri="http://schemas.openxmlformats.org/officeDocument/2006/bibliography"/>
  </ds:schemaRefs>
</ds:datastoreItem>
</file>

<file path=customXml/itemProps2.xml><?xml version="1.0" encoding="utf-8"?>
<ds:datastoreItem xmlns:ds="http://schemas.openxmlformats.org/officeDocument/2006/customXml" ds:itemID="{DB4416F8-7C6D-44A4-BA63-B6FBA670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14a83-7e39-4d37-a252-f2460aa8dbcc"/>
    <ds:schemaRef ds:uri="9121c3ee-8445-4a29-acc9-822a9f512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B1E67-DDA6-4321-870B-598A0E686C7B}">
  <ds:schemaRefs>
    <ds:schemaRef ds:uri="http://schemas.microsoft.com/sharepoint/v3/contenttype/forms"/>
  </ds:schemaRefs>
</ds:datastoreItem>
</file>

<file path=customXml/itemProps4.xml><?xml version="1.0" encoding="utf-8"?>
<ds:datastoreItem xmlns:ds="http://schemas.openxmlformats.org/officeDocument/2006/customXml" ds:itemID="{0104E766-B51E-4D7F-8A5C-208487020813}">
  <ds:schemaRefs>
    <ds:schemaRef ds:uri="http://schemas.microsoft.com/office/2006/metadata/properties"/>
    <ds:schemaRef ds:uri="http://schemas.microsoft.com/office/infopath/2007/PartnerControls"/>
    <ds:schemaRef ds:uri="9121c3ee-8445-4a29-acc9-822a9f5123b5"/>
    <ds:schemaRef ds:uri="87514a83-7e39-4d37-a252-f2460aa8db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Christina Taylor</cp:lastModifiedBy>
  <cp:revision>2</cp:revision>
  <dcterms:created xsi:type="dcterms:W3CDTF">2024-09-12T01:57:00Z</dcterms:created>
  <dcterms:modified xsi:type="dcterms:W3CDTF">2024-09-12T01:57:00Z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y fmtid="{D5CDD505-2E9C-101B-9397-08002B2CF9AE}" pid="3" name="MediaServiceImageTags">
    <vt:lpwstr/>
  </property>
</Properties>
</file>